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EF10" w14:textId="5D20A675" w:rsidR="006C180F" w:rsidRPr="00771458" w:rsidRDefault="00771458" w:rsidP="7A98934C">
      <w:pPr>
        <w:spacing w:after="0"/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  <w:t>Activité d</w:t>
      </w:r>
      <w:r w:rsidR="00B509E9"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  <w:t>’</w:t>
      </w:r>
      <w:r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  <w:t>apprentissage sur la santé et la sécurité psychologiques (6</w:t>
      </w:r>
      <w:r>
        <w:rPr>
          <w:rFonts w:asciiTheme="majorHAnsi" w:hAnsiTheme="majorHAnsi"/>
          <w:b/>
          <w:bCs/>
          <w:color w:val="365F91" w:themeColor="accent1" w:themeShade="BF"/>
          <w:sz w:val="28"/>
          <w:szCs w:val="28"/>
          <w:vertAlign w:val="superscript"/>
        </w:rPr>
        <w:t>e</w:t>
      </w:r>
      <w:r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  <w:t> à 12</w:t>
      </w:r>
      <w:r>
        <w:rPr>
          <w:rFonts w:asciiTheme="majorHAnsi" w:hAnsiTheme="majorHAnsi"/>
          <w:b/>
          <w:bCs/>
          <w:color w:val="365F91" w:themeColor="accent1" w:themeShade="BF"/>
          <w:sz w:val="28"/>
          <w:szCs w:val="28"/>
          <w:vertAlign w:val="superscript"/>
        </w:rPr>
        <w:t>e</w:t>
      </w:r>
      <w:r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  <w:t> année)</w:t>
      </w:r>
    </w:p>
    <w:p w14:paraId="1D30FC66" w14:textId="782F4F03" w:rsidR="00320600" w:rsidRPr="00771458" w:rsidRDefault="00771458" w:rsidP="7A98934C">
      <w:pPr>
        <w:spacing w:after="0"/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  <w:t>Guide de l</w:t>
      </w:r>
      <w:r w:rsidR="00B509E9"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  <w:t>’</w:t>
      </w:r>
      <w:r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  <w:t xml:space="preserve">éducateur </w:t>
      </w:r>
    </w:p>
    <w:p w14:paraId="7B4FA8BF" w14:textId="77777777" w:rsidR="00AE3F26" w:rsidRPr="00771458" w:rsidRDefault="00AE3F26" w:rsidP="00A643EF">
      <w:pPr>
        <w:spacing w:after="0"/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</w:p>
    <w:p w14:paraId="3A09A378" w14:textId="2AD1B0F1" w:rsidR="00320600" w:rsidRPr="00771458" w:rsidRDefault="00162E02" w:rsidP="00C10AE0">
      <w:pPr>
        <w:spacing w:after="120"/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</w:pPr>
      <w:r>
        <w:rPr>
          <w:rFonts w:asciiTheme="majorHAnsi" w:hAnsiTheme="majorHAnsi"/>
          <w:b/>
          <w:bCs/>
          <w:color w:val="4F81BD" w:themeColor="accent1"/>
          <w:sz w:val="26"/>
          <w:szCs w:val="26"/>
        </w:rPr>
        <w:t>Objectif</w:t>
      </w:r>
    </w:p>
    <w:p w14:paraId="1ED104A5" w14:textId="16B597BB" w:rsidR="00ED1E15" w:rsidRPr="00771458" w:rsidRDefault="00A46FFE" w:rsidP="00ED1E15">
      <w:pPr>
        <w:rPr>
          <w:rFonts w:ascii="Calibri" w:hAnsi="Calibri" w:cs="Calibri"/>
        </w:rPr>
      </w:pPr>
      <w:r>
        <w:rPr>
          <w:rFonts w:ascii="Calibri" w:hAnsi="Calibri"/>
        </w:rPr>
        <w:t>Cette</w:t>
      </w:r>
      <w:r w:rsidR="00771458">
        <w:rPr>
          <w:rFonts w:ascii="Calibri" w:hAnsi="Calibri"/>
        </w:rPr>
        <w:t xml:space="preserve"> leçon </w:t>
      </w:r>
      <w:r>
        <w:rPr>
          <w:rFonts w:ascii="Calibri" w:hAnsi="Calibri"/>
        </w:rPr>
        <w:t>présente</w:t>
      </w:r>
      <w:r w:rsidR="00771458">
        <w:rPr>
          <w:rFonts w:ascii="Calibri" w:hAnsi="Calibri"/>
        </w:rPr>
        <w:t xml:space="preserve"> la santé et la sécurité psychologiques </w:t>
      </w:r>
      <w:r w:rsidR="00701BD8">
        <w:rPr>
          <w:rFonts w:ascii="Calibri" w:hAnsi="Calibri"/>
        </w:rPr>
        <w:t>aux élèves (de la 6</w:t>
      </w:r>
      <w:r w:rsidR="00701BD8">
        <w:rPr>
          <w:rFonts w:ascii="Calibri" w:hAnsi="Calibri"/>
          <w:vertAlign w:val="superscript"/>
        </w:rPr>
        <w:t>e</w:t>
      </w:r>
      <w:r w:rsidR="00701BD8">
        <w:rPr>
          <w:rFonts w:ascii="Calibri" w:hAnsi="Calibri"/>
        </w:rPr>
        <w:t> à la 12</w:t>
      </w:r>
      <w:r w:rsidR="00701BD8">
        <w:rPr>
          <w:rFonts w:ascii="Calibri" w:hAnsi="Calibri"/>
          <w:vertAlign w:val="superscript"/>
        </w:rPr>
        <w:t>e</w:t>
      </w:r>
      <w:r w:rsidR="00701BD8">
        <w:rPr>
          <w:rFonts w:ascii="Calibri" w:hAnsi="Calibri"/>
        </w:rPr>
        <w:t> année)</w:t>
      </w:r>
      <w:r w:rsidR="006E1189">
        <w:rPr>
          <w:rFonts w:ascii="Calibri" w:hAnsi="Calibri"/>
        </w:rPr>
        <w:t xml:space="preserve"> </w:t>
      </w:r>
      <w:r w:rsidR="00771458">
        <w:rPr>
          <w:rFonts w:ascii="Calibri" w:hAnsi="Calibri"/>
        </w:rPr>
        <w:t>dans le cadre de la sécurité au travail générale</w:t>
      </w:r>
      <w:r w:rsidR="006E1189">
        <w:rPr>
          <w:rFonts w:ascii="Calibri" w:hAnsi="Calibri"/>
        </w:rPr>
        <w:t>.</w:t>
      </w:r>
      <w:r w:rsidRPr="00A46FFE">
        <w:rPr>
          <w:rFonts w:ascii="Calibri" w:hAnsi="Calibri"/>
        </w:rPr>
        <w:t xml:space="preserve"> </w:t>
      </w:r>
      <w:r w:rsidR="00771458">
        <w:rPr>
          <w:rFonts w:ascii="Calibri" w:hAnsi="Calibri"/>
        </w:rPr>
        <w:t xml:space="preserve">Les élèves </w:t>
      </w:r>
      <w:r w:rsidR="00691997">
        <w:rPr>
          <w:rFonts w:ascii="Calibri" w:hAnsi="Calibri"/>
        </w:rPr>
        <w:t>explorent</w:t>
      </w:r>
      <w:r w:rsidR="00771458">
        <w:rPr>
          <w:rFonts w:ascii="Calibri" w:hAnsi="Calibri"/>
        </w:rPr>
        <w:t xml:space="preserve"> des </w:t>
      </w:r>
      <w:r w:rsidR="006E1189">
        <w:rPr>
          <w:rFonts w:ascii="Calibri" w:hAnsi="Calibri"/>
        </w:rPr>
        <w:t>scénarios</w:t>
      </w:r>
      <w:r w:rsidR="00771458">
        <w:rPr>
          <w:rFonts w:ascii="Calibri" w:hAnsi="Calibri"/>
        </w:rPr>
        <w:t xml:space="preserve"> réels et apprennent à </w:t>
      </w:r>
      <w:r w:rsidR="006E1189">
        <w:rPr>
          <w:rFonts w:ascii="Calibri" w:hAnsi="Calibri"/>
        </w:rPr>
        <w:t>déterminer</w:t>
      </w:r>
      <w:r w:rsidR="00771458">
        <w:rPr>
          <w:rFonts w:ascii="Calibri" w:hAnsi="Calibri"/>
        </w:rPr>
        <w:t xml:space="preserve"> les </w:t>
      </w:r>
      <w:r w:rsidR="006E1189">
        <w:rPr>
          <w:rFonts w:ascii="Calibri" w:hAnsi="Calibri"/>
        </w:rPr>
        <w:t>dangers</w:t>
      </w:r>
      <w:r w:rsidR="00771458">
        <w:rPr>
          <w:rFonts w:ascii="Calibri" w:hAnsi="Calibri"/>
        </w:rPr>
        <w:t xml:space="preserve"> psychosociaux et les </w:t>
      </w:r>
      <w:r w:rsidR="005B6933">
        <w:rPr>
          <w:rFonts w:ascii="Calibri" w:hAnsi="Calibri"/>
        </w:rPr>
        <w:t>bonnes mesures à prendre</w:t>
      </w:r>
      <w:r w:rsidR="00771458">
        <w:rPr>
          <w:rFonts w:ascii="Calibri" w:hAnsi="Calibri"/>
        </w:rPr>
        <w:t>.</w:t>
      </w:r>
    </w:p>
    <w:p w14:paraId="53ABDD72" w14:textId="77777777" w:rsidR="00752FDA" w:rsidRPr="00771458" w:rsidRDefault="00771458" w:rsidP="00C10AE0">
      <w:pPr>
        <w:spacing w:after="120"/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</w:pPr>
      <w:r>
        <w:rPr>
          <w:rFonts w:asciiTheme="majorHAnsi" w:hAnsiTheme="majorHAnsi"/>
          <w:b/>
          <w:bCs/>
          <w:color w:val="4F81BD" w:themeColor="accent1"/>
          <w:sz w:val="26"/>
          <w:szCs w:val="26"/>
        </w:rPr>
        <w:t>Ce qui est compris</w:t>
      </w:r>
    </w:p>
    <w:p w14:paraId="035B3E67" w14:textId="75AB7F6C" w:rsidR="006C180F" w:rsidRPr="00771458" w:rsidRDefault="00771458" w:rsidP="00CE4E79">
      <w:pPr>
        <w:pStyle w:val="ListParagraph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/>
        </w:rPr>
        <w:t>Guide de l</w:t>
      </w:r>
      <w:r w:rsidR="00B509E9">
        <w:rPr>
          <w:rFonts w:ascii="Calibri" w:hAnsi="Calibri"/>
        </w:rPr>
        <w:t>’</w:t>
      </w:r>
      <w:r>
        <w:rPr>
          <w:rFonts w:ascii="Calibri" w:hAnsi="Calibri"/>
        </w:rPr>
        <w:t xml:space="preserve">éducateur – </w:t>
      </w:r>
      <w:r w:rsidR="00701BD8">
        <w:rPr>
          <w:rFonts w:ascii="Calibri" w:hAnsi="Calibri"/>
        </w:rPr>
        <w:t>Directives</w:t>
      </w:r>
      <w:r>
        <w:rPr>
          <w:rFonts w:ascii="Calibri" w:hAnsi="Calibri"/>
        </w:rPr>
        <w:t xml:space="preserve">, rythme et </w:t>
      </w:r>
      <w:r w:rsidR="005B6933">
        <w:rPr>
          <w:rFonts w:ascii="Calibri" w:hAnsi="Calibri"/>
        </w:rPr>
        <w:t>corrigé</w:t>
      </w:r>
    </w:p>
    <w:p w14:paraId="5E759CAE" w14:textId="0B690105" w:rsidR="00752FDA" w:rsidRPr="00771458" w:rsidRDefault="00771458" w:rsidP="00CE4E79">
      <w:pPr>
        <w:pStyle w:val="ListParagraph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/>
        </w:rPr>
        <w:t xml:space="preserve">Présentation </w:t>
      </w:r>
      <w:r w:rsidR="004643EE">
        <w:rPr>
          <w:rFonts w:ascii="Calibri" w:hAnsi="Calibri"/>
        </w:rPr>
        <w:t xml:space="preserve">en </w:t>
      </w:r>
      <w:r>
        <w:rPr>
          <w:rFonts w:ascii="Calibri" w:hAnsi="Calibri"/>
        </w:rPr>
        <w:t xml:space="preserve">PowerPoint – </w:t>
      </w:r>
      <w:r w:rsidR="005B6933">
        <w:rPr>
          <w:rFonts w:ascii="Calibri" w:hAnsi="Calibri"/>
        </w:rPr>
        <w:t>P</w:t>
      </w:r>
      <w:r>
        <w:rPr>
          <w:rFonts w:ascii="Calibri" w:hAnsi="Calibri"/>
        </w:rPr>
        <w:t>résente les principaux concepts et oriente les transitions</w:t>
      </w:r>
    </w:p>
    <w:p w14:paraId="61089FF1" w14:textId="2AD3A10C" w:rsidR="00752FDA" w:rsidRPr="00771458" w:rsidRDefault="00771458" w:rsidP="00CE4E79">
      <w:pPr>
        <w:pStyle w:val="ListParagraph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/>
        </w:rPr>
        <w:t xml:space="preserve">Cartes </w:t>
      </w:r>
      <w:r w:rsidR="00701BD8">
        <w:rPr>
          <w:rFonts w:ascii="Calibri" w:hAnsi="Calibri"/>
        </w:rPr>
        <w:t xml:space="preserve">de </w:t>
      </w:r>
      <w:r>
        <w:rPr>
          <w:rFonts w:ascii="Calibri" w:hAnsi="Calibri"/>
        </w:rPr>
        <w:t>scénario</w:t>
      </w:r>
      <w:r w:rsidR="00701BD8">
        <w:rPr>
          <w:rFonts w:ascii="Calibri" w:hAnsi="Calibri"/>
        </w:rPr>
        <w:t>s</w:t>
      </w:r>
      <w:r>
        <w:rPr>
          <w:rFonts w:ascii="Calibri" w:hAnsi="Calibri"/>
        </w:rPr>
        <w:t xml:space="preserve"> – </w:t>
      </w:r>
      <w:r w:rsidR="005B6933">
        <w:rPr>
          <w:rFonts w:ascii="Calibri" w:hAnsi="Calibri"/>
        </w:rPr>
        <w:t>P</w:t>
      </w:r>
      <w:r>
        <w:rPr>
          <w:rFonts w:ascii="Calibri" w:hAnsi="Calibri"/>
        </w:rPr>
        <w:t>our l</w:t>
      </w:r>
      <w:r w:rsidR="00B509E9">
        <w:rPr>
          <w:rFonts w:ascii="Calibri" w:hAnsi="Calibri"/>
        </w:rPr>
        <w:t>’</w:t>
      </w:r>
      <w:r>
        <w:rPr>
          <w:rFonts w:ascii="Calibri" w:hAnsi="Calibri"/>
        </w:rPr>
        <w:t>activité de groupe</w:t>
      </w:r>
    </w:p>
    <w:p w14:paraId="22ECCD80" w14:textId="65826B0F" w:rsidR="00752FDA" w:rsidRPr="00771458" w:rsidRDefault="005B6933" w:rsidP="00CE4E79">
      <w:pPr>
        <w:pStyle w:val="ListParagraph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/>
        </w:rPr>
        <w:t>Feuille de travail</w:t>
      </w:r>
      <w:r w:rsidR="00771458">
        <w:rPr>
          <w:rFonts w:ascii="Calibri" w:hAnsi="Calibri"/>
        </w:rPr>
        <w:t xml:space="preserve"> de l</w:t>
      </w:r>
      <w:r w:rsidR="00B509E9">
        <w:rPr>
          <w:rFonts w:ascii="Calibri" w:hAnsi="Calibri"/>
        </w:rPr>
        <w:t>’</w:t>
      </w:r>
      <w:r w:rsidR="00771458">
        <w:rPr>
          <w:rFonts w:ascii="Calibri" w:hAnsi="Calibri"/>
        </w:rPr>
        <w:t xml:space="preserve">élève – </w:t>
      </w:r>
      <w:r>
        <w:rPr>
          <w:rFonts w:ascii="Calibri" w:hAnsi="Calibri"/>
        </w:rPr>
        <w:t>A</w:t>
      </w:r>
      <w:r w:rsidR="00771458">
        <w:rPr>
          <w:rFonts w:ascii="Calibri" w:hAnsi="Calibri"/>
        </w:rPr>
        <w:t>ppuie l</w:t>
      </w:r>
      <w:r w:rsidR="00B509E9">
        <w:rPr>
          <w:rFonts w:ascii="Calibri" w:hAnsi="Calibri"/>
        </w:rPr>
        <w:t>’</w:t>
      </w:r>
      <w:r w:rsidR="00771458">
        <w:rPr>
          <w:rFonts w:ascii="Calibri" w:hAnsi="Calibri"/>
        </w:rPr>
        <w:t>analyse et la réflexion</w:t>
      </w:r>
    </w:p>
    <w:p w14:paraId="71945F05" w14:textId="77777777" w:rsidR="00752FDA" w:rsidRPr="00771458" w:rsidRDefault="00771458" w:rsidP="00C10AE0">
      <w:pPr>
        <w:spacing w:after="120"/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</w:pPr>
      <w:r>
        <w:rPr>
          <w:rFonts w:asciiTheme="majorHAnsi" w:hAnsiTheme="majorHAnsi"/>
          <w:b/>
          <w:bCs/>
          <w:color w:val="4F81BD" w:themeColor="accent1"/>
          <w:sz w:val="26"/>
          <w:szCs w:val="26"/>
        </w:rPr>
        <w:t>Temps requis</w:t>
      </w:r>
    </w:p>
    <w:p w14:paraId="640E3382" w14:textId="5751FF68" w:rsidR="00752FDA" w:rsidRPr="00771458" w:rsidRDefault="00771458" w:rsidP="00752FDA">
      <w:pPr>
        <w:rPr>
          <w:rFonts w:ascii="Calibri" w:hAnsi="Calibri" w:cs="Calibri"/>
        </w:rPr>
      </w:pPr>
      <w:r>
        <w:rPr>
          <w:rFonts w:ascii="Calibri" w:hAnsi="Calibri"/>
        </w:rPr>
        <w:t>45 à 60 minutes</w:t>
      </w:r>
    </w:p>
    <w:p w14:paraId="0FDAE343" w14:textId="44A3E324" w:rsidR="00320600" w:rsidRPr="00771458" w:rsidRDefault="00771458" w:rsidP="00C10AE0">
      <w:pPr>
        <w:spacing w:after="120"/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</w:pPr>
      <w:r>
        <w:rPr>
          <w:rFonts w:asciiTheme="majorHAnsi" w:hAnsiTheme="majorHAnsi"/>
          <w:b/>
          <w:bCs/>
          <w:color w:val="4F81BD" w:themeColor="accent1"/>
          <w:sz w:val="26"/>
          <w:szCs w:val="26"/>
        </w:rPr>
        <w:t>Objectifs d</w:t>
      </w:r>
      <w:r w:rsidR="00B509E9">
        <w:rPr>
          <w:rFonts w:asciiTheme="majorHAnsi" w:hAnsiTheme="majorHAnsi"/>
          <w:b/>
          <w:bCs/>
          <w:color w:val="4F81BD" w:themeColor="accent1"/>
          <w:sz w:val="26"/>
          <w:szCs w:val="26"/>
        </w:rPr>
        <w:t>’</w:t>
      </w:r>
      <w:r>
        <w:rPr>
          <w:rFonts w:asciiTheme="majorHAnsi" w:hAnsiTheme="majorHAnsi"/>
          <w:b/>
          <w:bCs/>
          <w:color w:val="4F81BD" w:themeColor="accent1"/>
          <w:sz w:val="26"/>
          <w:szCs w:val="26"/>
        </w:rPr>
        <w:t>apprentissage</w:t>
      </w:r>
    </w:p>
    <w:p w14:paraId="5B4D3D6E" w14:textId="328913E4" w:rsidR="00320600" w:rsidRPr="00771458" w:rsidRDefault="00771458" w:rsidP="00CE4E79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/>
        </w:rPr>
        <w:t xml:space="preserve">Définir la </w:t>
      </w:r>
      <w:r w:rsidR="00FC1270">
        <w:rPr>
          <w:rFonts w:ascii="Calibri" w:hAnsi="Calibri"/>
        </w:rPr>
        <w:t>santé et la sécurité psychologiques</w:t>
      </w:r>
      <w:r>
        <w:rPr>
          <w:rFonts w:ascii="Calibri" w:hAnsi="Calibri"/>
        </w:rPr>
        <w:t xml:space="preserve"> dans un langage adapté à l</w:t>
      </w:r>
      <w:r w:rsidR="00B509E9">
        <w:rPr>
          <w:rFonts w:ascii="Calibri" w:hAnsi="Calibri"/>
        </w:rPr>
        <w:t>’</w:t>
      </w:r>
      <w:r>
        <w:rPr>
          <w:rFonts w:ascii="Calibri" w:hAnsi="Calibri"/>
        </w:rPr>
        <w:t>âge.</w:t>
      </w:r>
    </w:p>
    <w:p w14:paraId="3D3A98BA" w14:textId="4CC7FC5F" w:rsidR="00320600" w:rsidRPr="00771458" w:rsidRDefault="005B6933" w:rsidP="00CE4E79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/>
        </w:rPr>
        <w:t>Déterminer</w:t>
      </w:r>
      <w:r w:rsidR="00771458">
        <w:rPr>
          <w:rFonts w:ascii="Calibri" w:hAnsi="Calibri"/>
        </w:rPr>
        <w:t xml:space="preserve"> les </w:t>
      </w:r>
      <w:r>
        <w:rPr>
          <w:rFonts w:ascii="Calibri" w:hAnsi="Calibri"/>
        </w:rPr>
        <w:t>dangers</w:t>
      </w:r>
      <w:r w:rsidR="00771458">
        <w:rPr>
          <w:rFonts w:ascii="Calibri" w:hAnsi="Calibri"/>
        </w:rPr>
        <w:t xml:space="preserve"> psychosociaux courants auxquels les jeunes travailleurs</w:t>
      </w:r>
      <w:r w:rsidR="00F91568">
        <w:rPr>
          <w:rFonts w:ascii="Calibri" w:hAnsi="Calibri"/>
        </w:rPr>
        <w:t xml:space="preserve"> font face</w:t>
      </w:r>
      <w:r w:rsidR="00771458">
        <w:rPr>
          <w:rFonts w:ascii="Calibri" w:hAnsi="Calibri"/>
        </w:rPr>
        <w:t>.</w:t>
      </w:r>
    </w:p>
    <w:p w14:paraId="0C01E367" w14:textId="55524A42" w:rsidR="00320600" w:rsidRPr="00771458" w:rsidRDefault="00771458" w:rsidP="00CE4E79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/>
        </w:rPr>
        <w:t xml:space="preserve">Expliquer pourquoi la sécurité </w:t>
      </w:r>
      <w:r w:rsidR="00F91568">
        <w:rPr>
          <w:rFonts w:ascii="Calibri" w:hAnsi="Calibri"/>
        </w:rPr>
        <w:t>mentale</w:t>
      </w:r>
      <w:r>
        <w:rPr>
          <w:rFonts w:ascii="Calibri" w:hAnsi="Calibri"/>
        </w:rPr>
        <w:t xml:space="preserve"> et émotionnelle fait partie de la santé et de la sécurité au travail.</w:t>
      </w:r>
    </w:p>
    <w:p w14:paraId="3F7D9300" w14:textId="286ABDE8" w:rsidR="00CE4E79" w:rsidRPr="00771458" w:rsidRDefault="00F91568" w:rsidP="00CE4E79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/>
        </w:rPr>
        <w:t>Déterminer</w:t>
      </w:r>
      <w:r w:rsidR="00771458">
        <w:rPr>
          <w:rFonts w:ascii="Calibri" w:hAnsi="Calibri"/>
        </w:rPr>
        <w:t xml:space="preserve"> les mesures </w:t>
      </w:r>
      <w:r>
        <w:rPr>
          <w:rFonts w:ascii="Calibri" w:hAnsi="Calibri"/>
        </w:rPr>
        <w:t>appropriées lorsque quelque chose</w:t>
      </w:r>
      <w:r w:rsidR="00771458">
        <w:rPr>
          <w:rFonts w:ascii="Calibri" w:hAnsi="Calibri"/>
        </w:rPr>
        <w:t xml:space="preserve"> semble dangereu</w:t>
      </w:r>
      <w:r w:rsidR="0078550E">
        <w:rPr>
          <w:rFonts w:ascii="Calibri" w:hAnsi="Calibri"/>
        </w:rPr>
        <w:t>x</w:t>
      </w:r>
      <w:r w:rsidR="00771458">
        <w:rPr>
          <w:rFonts w:ascii="Calibri" w:hAnsi="Calibri"/>
        </w:rPr>
        <w:t xml:space="preserve"> ou stressant.</w:t>
      </w:r>
    </w:p>
    <w:p w14:paraId="4F7D43C3" w14:textId="77777777" w:rsidR="00320600" w:rsidRPr="00771458" w:rsidRDefault="00771458" w:rsidP="00CE4E79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>
        <w:rPr>
          <w:rFonts w:asciiTheme="majorHAnsi" w:hAnsiTheme="majorHAnsi"/>
        </w:rPr>
        <w:t>Mettre en pratique les compétences en communication et en résolution de problèmes.</w:t>
      </w:r>
    </w:p>
    <w:p w14:paraId="139D64BD" w14:textId="77777777" w:rsidR="00753DAB" w:rsidRPr="00771458" w:rsidRDefault="00771458" w:rsidP="00C10AE0">
      <w:pPr>
        <w:spacing w:after="120"/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</w:pPr>
      <w:r>
        <w:rPr>
          <w:rFonts w:asciiTheme="majorHAnsi" w:hAnsiTheme="majorHAnsi"/>
          <w:b/>
          <w:bCs/>
          <w:color w:val="4F81BD" w:themeColor="accent1"/>
          <w:sz w:val="26"/>
          <w:szCs w:val="26"/>
        </w:rPr>
        <w:t xml:space="preserve">Déroulement de la leçon </w:t>
      </w:r>
    </w:p>
    <w:p w14:paraId="182E526C" w14:textId="379D5FDB" w:rsidR="00CD403D" w:rsidRPr="00771458" w:rsidRDefault="00771458" w:rsidP="00096305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/>
          <w:b/>
          <w:bCs/>
        </w:rPr>
        <w:t>Introduction</w:t>
      </w:r>
      <w:r>
        <w:rPr>
          <w:rFonts w:ascii="Calibri" w:hAnsi="Calibri"/>
        </w:rPr>
        <w:t xml:space="preserve"> (diapositives 1 et 2 de la présentation </w:t>
      </w:r>
      <w:r w:rsidR="004643EE">
        <w:rPr>
          <w:rFonts w:ascii="Calibri" w:hAnsi="Calibri"/>
        </w:rPr>
        <w:t>en PowerPoint</w:t>
      </w:r>
      <w:r>
        <w:rPr>
          <w:rFonts w:ascii="Calibri" w:hAnsi="Calibri"/>
        </w:rPr>
        <w:t>) </w:t>
      </w:r>
    </w:p>
    <w:p w14:paraId="441CAFB5" w14:textId="387153CD" w:rsidR="00C10AE0" w:rsidRPr="00771458" w:rsidRDefault="00771458" w:rsidP="00C10AE0">
      <w:pPr>
        <w:pStyle w:val="ListParagraph"/>
        <w:numPr>
          <w:ilvl w:val="1"/>
          <w:numId w:val="10"/>
        </w:numPr>
        <w:spacing w:after="240"/>
        <w:ind w:left="1077" w:hanging="357"/>
        <w:rPr>
          <w:rFonts w:ascii="Calibri" w:hAnsi="Calibri" w:cs="Calibri"/>
        </w:rPr>
      </w:pPr>
      <w:r>
        <w:rPr>
          <w:rFonts w:ascii="Calibri" w:hAnsi="Calibri"/>
        </w:rPr>
        <w:t>Titre, objectifs d</w:t>
      </w:r>
      <w:r w:rsidR="00B509E9">
        <w:rPr>
          <w:rFonts w:ascii="Calibri" w:hAnsi="Calibri"/>
        </w:rPr>
        <w:t>’</w:t>
      </w:r>
      <w:r>
        <w:rPr>
          <w:rFonts w:ascii="Calibri" w:hAnsi="Calibri"/>
        </w:rPr>
        <w:t xml:space="preserve">apprentissage </w:t>
      </w:r>
    </w:p>
    <w:p w14:paraId="1B8D8E9E" w14:textId="77777777" w:rsidR="00C10AE0" w:rsidRPr="00771458" w:rsidRDefault="00C10AE0" w:rsidP="00C10AE0">
      <w:pPr>
        <w:pStyle w:val="ListParagraph"/>
        <w:spacing w:after="240"/>
        <w:ind w:left="1077"/>
        <w:rPr>
          <w:rFonts w:ascii="Calibri" w:hAnsi="Calibri" w:cs="Calibri"/>
        </w:rPr>
      </w:pPr>
    </w:p>
    <w:p w14:paraId="20A51167" w14:textId="30C16A4B" w:rsidR="00B62BDB" w:rsidRPr="00771458" w:rsidRDefault="00771458" w:rsidP="00C10AE0">
      <w:pPr>
        <w:pStyle w:val="ListParagraph"/>
        <w:numPr>
          <w:ilvl w:val="0"/>
          <w:numId w:val="10"/>
        </w:numPr>
        <w:spacing w:before="240"/>
        <w:ind w:left="357" w:hanging="357"/>
        <w:rPr>
          <w:rFonts w:ascii="Calibri" w:hAnsi="Calibri" w:cs="Calibri"/>
        </w:rPr>
      </w:pPr>
      <w:r>
        <w:rPr>
          <w:rFonts w:ascii="Calibri" w:hAnsi="Calibri"/>
          <w:b/>
          <w:bCs/>
        </w:rPr>
        <w:t xml:space="preserve">Définition de la </w:t>
      </w:r>
      <w:r w:rsidR="004643EE">
        <w:rPr>
          <w:rFonts w:ascii="Calibri" w:hAnsi="Calibri"/>
          <w:b/>
          <w:bCs/>
        </w:rPr>
        <w:t>santé et de la sécurité psychologiques</w:t>
      </w:r>
      <w:r>
        <w:rPr>
          <w:rFonts w:ascii="Calibri" w:hAnsi="Calibri"/>
        </w:rPr>
        <w:t xml:space="preserve"> (diapositives 3 et 4)</w:t>
      </w:r>
    </w:p>
    <w:p w14:paraId="77995343" w14:textId="61A84BD1" w:rsidR="004838B3" w:rsidRPr="00771458" w:rsidRDefault="00771458" w:rsidP="004838B3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/>
          <w:b/>
          <w:bCs/>
        </w:rPr>
        <w:t>Diapositive 3</w:t>
      </w:r>
      <w:r>
        <w:rPr>
          <w:rFonts w:ascii="Calibri" w:hAnsi="Calibri"/>
        </w:rPr>
        <w:t> </w:t>
      </w:r>
      <w:r w:rsidRPr="0078550E"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Demandez aux élèves ce qui leur vient à l</w:t>
      </w:r>
      <w:r w:rsidR="00B509E9">
        <w:rPr>
          <w:rFonts w:ascii="Calibri" w:hAnsi="Calibri"/>
        </w:rPr>
        <w:t>’</w:t>
      </w:r>
      <w:r>
        <w:rPr>
          <w:rFonts w:ascii="Calibri" w:hAnsi="Calibri"/>
        </w:rPr>
        <w:t>esprit lorsqu</w:t>
      </w:r>
      <w:r w:rsidR="00B509E9">
        <w:rPr>
          <w:rFonts w:ascii="Calibri" w:hAnsi="Calibri"/>
        </w:rPr>
        <w:t>’</w:t>
      </w:r>
      <w:r>
        <w:rPr>
          <w:rFonts w:ascii="Calibri" w:hAnsi="Calibri"/>
        </w:rPr>
        <w:t>ils entendent le</w:t>
      </w:r>
      <w:r w:rsidR="0078550E">
        <w:rPr>
          <w:rFonts w:ascii="Calibri" w:hAnsi="Calibri"/>
        </w:rPr>
        <w:t>s</w:t>
      </w:r>
      <w:r>
        <w:rPr>
          <w:rFonts w:ascii="Calibri" w:hAnsi="Calibri"/>
        </w:rPr>
        <w:t xml:space="preserve"> mot</w:t>
      </w:r>
      <w:r w:rsidR="0078550E">
        <w:rPr>
          <w:rFonts w:ascii="Calibri" w:hAnsi="Calibri"/>
        </w:rPr>
        <w:t>s</w:t>
      </w:r>
      <w:r>
        <w:rPr>
          <w:rFonts w:ascii="Calibri" w:hAnsi="Calibri"/>
        </w:rPr>
        <w:t xml:space="preserve"> « sécurité au travail ». Présentez l</w:t>
      </w:r>
      <w:r w:rsidR="00B509E9">
        <w:rPr>
          <w:rFonts w:ascii="Calibri" w:hAnsi="Calibri"/>
        </w:rPr>
        <w:t>’</w:t>
      </w:r>
      <w:r>
        <w:rPr>
          <w:rFonts w:ascii="Calibri" w:hAnsi="Calibri"/>
        </w:rPr>
        <w:t xml:space="preserve">idée </w:t>
      </w:r>
      <w:r w:rsidR="0078550E">
        <w:rPr>
          <w:rFonts w:ascii="Calibri" w:hAnsi="Calibri"/>
        </w:rPr>
        <w:t>que</w:t>
      </w:r>
      <w:r>
        <w:rPr>
          <w:rFonts w:ascii="Calibri" w:hAnsi="Calibri"/>
        </w:rPr>
        <w:t xml:space="preserve"> la sécurité n</w:t>
      </w:r>
      <w:r w:rsidR="00B509E9">
        <w:rPr>
          <w:rFonts w:ascii="Calibri" w:hAnsi="Calibri"/>
        </w:rPr>
        <w:t>’</w:t>
      </w:r>
      <w:r>
        <w:rPr>
          <w:rFonts w:ascii="Calibri" w:hAnsi="Calibri"/>
        </w:rPr>
        <w:t xml:space="preserve">est pas seulement physique (par exemple, les </w:t>
      </w:r>
      <w:r w:rsidR="0078550E">
        <w:rPr>
          <w:rFonts w:ascii="Calibri" w:hAnsi="Calibri"/>
        </w:rPr>
        <w:t>glissements</w:t>
      </w:r>
      <w:r>
        <w:rPr>
          <w:rFonts w:ascii="Calibri" w:hAnsi="Calibri"/>
        </w:rPr>
        <w:t xml:space="preserve">, le bruit, les outils), mais </w:t>
      </w:r>
      <w:r w:rsidR="008B3960">
        <w:rPr>
          <w:rFonts w:ascii="Calibri" w:hAnsi="Calibri"/>
        </w:rPr>
        <w:t>aussi</w:t>
      </w:r>
      <w:r>
        <w:rPr>
          <w:rFonts w:ascii="Calibri" w:hAnsi="Calibri"/>
        </w:rPr>
        <w:t xml:space="preserve"> psychologique. Expliquez que la</w:t>
      </w:r>
      <w:r w:rsidR="004643EE">
        <w:rPr>
          <w:rFonts w:ascii="Calibri" w:hAnsi="Calibri"/>
        </w:rPr>
        <w:t xml:space="preserve"> santé et la sécurité psychologiques </w:t>
      </w:r>
      <w:r>
        <w:rPr>
          <w:rFonts w:ascii="Calibri" w:hAnsi="Calibri"/>
        </w:rPr>
        <w:t>signifie</w:t>
      </w:r>
      <w:r w:rsidR="004643EE">
        <w:rPr>
          <w:rFonts w:ascii="Calibri" w:hAnsi="Calibri"/>
        </w:rPr>
        <w:t>nt</w:t>
      </w:r>
      <w:r>
        <w:rPr>
          <w:rFonts w:ascii="Calibri" w:hAnsi="Calibri"/>
        </w:rPr>
        <w:t xml:space="preserve"> se sentir respecté, </w:t>
      </w:r>
      <w:r w:rsidR="008B3960">
        <w:rPr>
          <w:rFonts w:ascii="Calibri" w:hAnsi="Calibri"/>
        </w:rPr>
        <w:t>soutenu</w:t>
      </w:r>
      <w:r>
        <w:rPr>
          <w:rFonts w:ascii="Calibri" w:hAnsi="Calibri"/>
        </w:rPr>
        <w:t xml:space="preserve"> et libre de </w:t>
      </w:r>
      <w:r w:rsidR="008B3960">
        <w:rPr>
          <w:rFonts w:ascii="Calibri" w:hAnsi="Calibri"/>
        </w:rPr>
        <w:t>dire quelque chose</w:t>
      </w:r>
      <w:r>
        <w:rPr>
          <w:rFonts w:ascii="Calibri" w:hAnsi="Calibri"/>
        </w:rPr>
        <w:t>.</w:t>
      </w:r>
    </w:p>
    <w:p w14:paraId="501C300B" w14:textId="6E892BA8" w:rsidR="00096305" w:rsidRPr="00771458" w:rsidRDefault="00771458" w:rsidP="008E0AA8">
      <w:pPr>
        <w:pStyle w:val="ListParagraph"/>
        <w:numPr>
          <w:ilvl w:val="0"/>
          <w:numId w:val="11"/>
        </w:numPr>
        <w:ind w:left="1077" w:hanging="357"/>
        <w:rPr>
          <w:rFonts w:ascii="Calibri" w:hAnsi="Calibri" w:cs="Calibri"/>
        </w:rPr>
      </w:pPr>
      <w:r>
        <w:rPr>
          <w:rFonts w:ascii="Calibri" w:hAnsi="Calibri"/>
          <w:b/>
          <w:bCs/>
        </w:rPr>
        <w:t>Diapositive 4</w:t>
      </w:r>
      <w:r>
        <w:rPr>
          <w:rFonts w:ascii="Calibri" w:hAnsi="Calibri"/>
        </w:rPr>
        <w:t> </w:t>
      </w:r>
      <w:r w:rsidRPr="008B3960"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En groupe, </w:t>
      </w:r>
      <w:r w:rsidR="008B3960">
        <w:rPr>
          <w:rFonts w:ascii="Calibri" w:hAnsi="Calibri"/>
        </w:rPr>
        <w:t>discutez de</w:t>
      </w:r>
      <w:r>
        <w:rPr>
          <w:rFonts w:ascii="Calibri" w:hAnsi="Calibri"/>
        </w:rPr>
        <w:t xml:space="preserve"> la liste d</w:t>
      </w:r>
      <w:r w:rsidR="008B3960">
        <w:rPr>
          <w:rFonts w:ascii="Calibri" w:hAnsi="Calibri"/>
        </w:rPr>
        <w:t>’</w:t>
      </w:r>
      <w:r>
        <w:rPr>
          <w:rFonts w:ascii="Calibri" w:hAnsi="Calibri"/>
        </w:rPr>
        <w:t xml:space="preserve">exemples de ce que signifie la </w:t>
      </w:r>
      <w:r w:rsidR="004643EE">
        <w:rPr>
          <w:rFonts w:ascii="Calibri" w:hAnsi="Calibri"/>
        </w:rPr>
        <w:t>santé et la sécurité psychologiques</w:t>
      </w:r>
      <w:r>
        <w:rPr>
          <w:rFonts w:ascii="Calibri" w:hAnsi="Calibri"/>
        </w:rPr>
        <w:t>.</w:t>
      </w:r>
    </w:p>
    <w:p w14:paraId="646BF5D4" w14:textId="5D191ACE" w:rsidR="00D95C4B" w:rsidRPr="00771458" w:rsidRDefault="00771458" w:rsidP="002F69A3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Theme="majorHAnsi" w:hAnsiTheme="majorHAnsi"/>
        </w:rPr>
        <w:lastRenderedPageBreak/>
        <w:t>Soulignez l</w:t>
      </w:r>
      <w:r w:rsidR="00B509E9">
        <w:rPr>
          <w:rFonts w:asciiTheme="majorHAnsi" w:hAnsiTheme="majorHAnsi"/>
        </w:rPr>
        <w:t>’</w:t>
      </w:r>
      <w:r>
        <w:rPr>
          <w:rFonts w:asciiTheme="majorHAnsi" w:hAnsiTheme="majorHAnsi"/>
        </w:rPr>
        <w:t>importance de</w:t>
      </w:r>
      <w:r w:rsidR="00432F03">
        <w:rPr>
          <w:rFonts w:asciiTheme="majorHAnsi" w:hAnsiTheme="majorHAnsi"/>
        </w:rPr>
        <w:t xml:space="preserve"> l’</w:t>
      </w:r>
      <w:r>
        <w:rPr>
          <w:rFonts w:asciiTheme="majorHAnsi" w:hAnsiTheme="majorHAnsi"/>
        </w:rPr>
        <w:t>« </w:t>
      </w:r>
      <w:r w:rsidR="00432F03">
        <w:rPr>
          <w:rFonts w:asciiTheme="majorHAnsi" w:hAnsiTheme="majorHAnsi"/>
        </w:rPr>
        <w:t>aptitude</w:t>
      </w:r>
      <w:r>
        <w:rPr>
          <w:rFonts w:asciiTheme="majorHAnsi" w:hAnsiTheme="majorHAnsi"/>
        </w:rPr>
        <w:t xml:space="preserve"> au travail ». Cha</w:t>
      </w:r>
      <w:r w:rsidR="00432F03">
        <w:rPr>
          <w:rFonts w:asciiTheme="majorHAnsi" w:hAnsiTheme="majorHAnsi"/>
        </w:rPr>
        <w:t>cu</w:t>
      </w:r>
      <w:r w:rsidR="001974E3">
        <w:rPr>
          <w:rFonts w:asciiTheme="majorHAnsi" w:hAnsiTheme="majorHAnsi"/>
        </w:rPr>
        <w:t xml:space="preserve">n </w:t>
      </w:r>
      <w:r>
        <w:rPr>
          <w:rFonts w:asciiTheme="majorHAnsi" w:hAnsiTheme="majorHAnsi"/>
        </w:rPr>
        <w:t xml:space="preserve">a un rôle à jouer pour </w:t>
      </w:r>
      <w:r w:rsidR="00517547">
        <w:rPr>
          <w:rFonts w:asciiTheme="majorHAnsi" w:hAnsiTheme="majorHAnsi"/>
        </w:rPr>
        <w:t>assurer</w:t>
      </w:r>
      <w:r>
        <w:rPr>
          <w:rFonts w:asciiTheme="majorHAnsi" w:hAnsiTheme="majorHAnsi"/>
        </w:rPr>
        <w:t xml:space="preserve"> sa </w:t>
      </w:r>
      <w:r w:rsidR="00586042">
        <w:rPr>
          <w:rFonts w:asciiTheme="majorHAnsi" w:hAnsiTheme="majorHAnsi"/>
        </w:rPr>
        <w:t xml:space="preserve">propre </w:t>
      </w:r>
      <w:r>
        <w:rPr>
          <w:rFonts w:asciiTheme="majorHAnsi" w:hAnsiTheme="majorHAnsi"/>
        </w:rPr>
        <w:t>santé et bien</w:t>
      </w:r>
      <w:r w:rsidR="00651163">
        <w:rPr>
          <w:rFonts w:asciiTheme="majorHAnsi" w:hAnsiTheme="majorHAnsi"/>
        </w:rPr>
        <w:t>­</w:t>
      </w:r>
      <w:r>
        <w:rPr>
          <w:rFonts w:asciiTheme="majorHAnsi" w:hAnsiTheme="majorHAnsi"/>
        </w:rPr>
        <w:t xml:space="preserve">être, et les élèves </w:t>
      </w:r>
      <w:r w:rsidR="00691997">
        <w:rPr>
          <w:rFonts w:asciiTheme="majorHAnsi" w:hAnsiTheme="majorHAnsi"/>
        </w:rPr>
        <w:t>devraient</w:t>
      </w:r>
      <w:r>
        <w:rPr>
          <w:rFonts w:asciiTheme="majorHAnsi" w:hAnsiTheme="majorHAnsi"/>
        </w:rPr>
        <w:t xml:space="preserve"> comprendre que nous devons tous nous sentir suffisamment bien</w:t>
      </w:r>
      <w:r w:rsidR="001974E3">
        <w:rPr>
          <w:rFonts w:asciiTheme="majorHAnsi" w:hAnsiTheme="majorHAnsi"/>
        </w:rPr>
        <w:t xml:space="preserve"> – </w:t>
      </w:r>
      <w:r>
        <w:rPr>
          <w:rFonts w:asciiTheme="majorHAnsi" w:hAnsiTheme="majorHAnsi"/>
        </w:rPr>
        <w:t>physiquement et mentalement </w:t>
      </w:r>
      <w:r w:rsidR="001974E3">
        <w:rPr>
          <w:rFonts w:asciiTheme="majorHAnsi" w:hAnsiTheme="majorHAnsi"/>
        </w:rPr>
        <w:t xml:space="preserve">– </w:t>
      </w:r>
      <w:r>
        <w:rPr>
          <w:rFonts w:asciiTheme="majorHAnsi" w:hAnsiTheme="majorHAnsi"/>
        </w:rPr>
        <w:t xml:space="preserve">pour travailler ou apprendre en toute sécurité. </w:t>
      </w:r>
      <w:r w:rsidR="00517547">
        <w:rPr>
          <w:rFonts w:asciiTheme="majorHAnsi" w:hAnsiTheme="majorHAnsi"/>
        </w:rPr>
        <w:t>Se</w:t>
      </w:r>
      <w:r>
        <w:rPr>
          <w:rFonts w:asciiTheme="majorHAnsi" w:hAnsiTheme="majorHAnsi"/>
        </w:rPr>
        <w:t xml:space="preserve"> présenter au travail malade (par exemple, </w:t>
      </w:r>
      <w:r w:rsidR="00517547">
        <w:rPr>
          <w:rFonts w:asciiTheme="majorHAnsi" w:hAnsiTheme="majorHAnsi"/>
        </w:rPr>
        <w:t>avec</w:t>
      </w:r>
      <w:r>
        <w:rPr>
          <w:rFonts w:asciiTheme="majorHAnsi" w:hAnsiTheme="majorHAnsi"/>
        </w:rPr>
        <w:t xml:space="preserve"> un rhume ou une grippe) ou se sentir trop stressé ou distrait peut </w:t>
      </w:r>
      <w:r w:rsidR="00D23A4A">
        <w:rPr>
          <w:rFonts w:asciiTheme="majorHAnsi" w:hAnsiTheme="majorHAnsi"/>
        </w:rPr>
        <w:t>affecter</w:t>
      </w:r>
      <w:r>
        <w:rPr>
          <w:rFonts w:asciiTheme="majorHAnsi" w:hAnsiTheme="majorHAnsi"/>
        </w:rPr>
        <w:t xml:space="preserve"> </w:t>
      </w:r>
      <w:r w:rsidR="00D23A4A">
        <w:rPr>
          <w:rFonts w:asciiTheme="majorHAnsi" w:hAnsiTheme="majorHAnsi"/>
        </w:rPr>
        <w:t>la</w:t>
      </w:r>
      <w:r>
        <w:rPr>
          <w:rFonts w:asciiTheme="majorHAnsi" w:hAnsiTheme="majorHAnsi"/>
        </w:rPr>
        <w:t xml:space="preserve"> capacité</w:t>
      </w:r>
      <w:r w:rsidR="00D23A4A">
        <w:rPr>
          <w:rFonts w:asciiTheme="majorHAnsi" w:hAnsiTheme="majorHAnsi"/>
        </w:rPr>
        <w:t xml:space="preserve"> d’une personne</w:t>
      </w:r>
      <w:r>
        <w:rPr>
          <w:rFonts w:asciiTheme="majorHAnsi" w:hAnsiTheme="majorHAnsi"/>
        </w:rPr>
        <w:t xml:space="preserve"> à travailler en toute sécurité. Encouragez les élèves à reconnaître les moments où ils ne sont pas à leur meilleur et à </w:t>
      </w:r>
      <w:r w:rsidR="009C19F6">
        <w:rPr>
          <w:rFonts w:asciiTheme="majorHAnsi" w:hAnsiTheme="majorHAnsi"/>
        </w:rPr>
        <w:t>dire quelque chose</w:t>
      </w:r>
      <w:r>
        <w:rPr>
          <w:rFonts w:asciiTheme="majorHAnsi" w:hAnsiTheme="majorHAnsi"/>
        </w:rPr>
        <w:t xml:space="preserve"> ou à </w:t>
      </w:r>
      <w:r w:rsidR="00026A20">
        <w:rPr>
          <w:rFonts w:asciiTheme="majorHAnsi" w:hAnsiTheme="majorHAnsi"/>
        </w:rPr>
        <w:t>demander</w:t>
      </w:r>
      <w:r>
        <w:rPr>
          <w:rFonts w:asciiTheme="majorHAnsi" w:hAnsiTheme="majorHAnsi"/>
        </w:rPr>
        <w:t xml:space="preserve"> du soutien, au besoin.</w:t>
      </w:r>
    </w:p>
    <w:p w14:paraId="1CC2AC12" w14:textId="77777777" w:rsidR="00C10AE0" w:rsidRPr="00771458" w:rsidRDefault="00C10AE0" w:rsidP="00C10AE0">
      <w:pPr>
        <w:pStyle w:val="ListParagraph"/>
        <w:ind w:left="1077"/>
        <w:rPr>
          <w:rFonts w:ascii="Calibri" w:hAnsi="Calibri" w:cs="Calibri"/>
        </w:rPr>
      </w:pPr>
    </w:p>
    <w:p w14:paraId="734FF126" w14:textId="557659EF" w:rsidR="00096305" w:rsidRPr="00771458" w:rsidRDefault="00026A20" w:rsidP="008E0AA8">
      <w:pPr>
        <w:pStyle w:val="ListParagraph"/>
        <w:numPr>
          <w:ilvl w:val="0"/>
          <w:numId w:val="10"/>
        </w:numPr>
        <w:spacing w:before="240"/>
        <w:ind w:left="357" w:hanging="357"/>
        <w:rPr>
          <w:rFonts w:asciiTheme="majorHAnsi" w:hAnsiTheme="majorHAnsi" w:cstheme="majorHAnsi"/>
        </w:rPr>
      </w:pPr>
      <w:r>
        <w:rPr>
          <w:rFonts w:asciiTheme="majorHAnsi" w:hAnsiTheme="majorHAnsi"/>
          <w:b/>
          <w:bCs/>
        </w:rPr>
        <w:t>Dangers</w:t>
      </w:r>
      <w:r w:rsidR="00771458">
        <w:rPr>
          <w:rFonts w:asciiTheme="majorHAnsi" w:hAnsiTheme="majorHAnsi"/>
          <w:b/>
          <w:bCs/>
        </w:rPr>
        <w:t xml:space="preserve"> psychosociaux</w:t>
      </w:r>
      <w:r w:rsidR="00771458">
        <w:rPr>
          <w:rFonts w:asciiTheme="majorHAnsi" w:hAnsiTheme="majorHAnsi"/>
        </w:rPr>
        <w:t xml:space="preserve"> (diapositive 5)</w:t>
      </w:r>
    </w:p>
    <w:p w14:paraId="5CE32B00" w14:textId="533FA489" w:rsidR="00222395" w:rsidRPr="00771458" w:rsidRDefault="00771458" w:rsidP="008E0AA8">
      <w:pPr>
        <w:pStyle w:val="ListParagraph"/>
        <w:numPr>
          <w:ilvl w:val="1"/>
          <w:numId w:val="10"/>
        </w:numPr>
        <w:spacing w:after="240"/>
        <w:ind w:left="1077" w:hanging="357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Présentez le concept de</w:t>
      </w:r>
      <w:r w:rsidR="00026A20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dangers psychosociaux – des éléments qui peuvent nuire à notre bien</w:t>
      </w:r>
      <w:r w:rsidR="00651163">
        <w:rPr>
          <w:rFonts w:asciiTheme="majorHAnsi" w:hAnsiTheme="majorHAnsi"/>
        </w:rPr>
        <w:t>­</w:t>
      </w:r>
      <w:r>
        <w:rPr>
          <w:rFonts w:asciiTheme="majorHAnsi" w:hAnsiTheme="majorHAnsi"/>
        </w:rPr>
        <w:t>être mental ou émotionnel. Assurez</w:t>
      </w:r>
      <w:r w:rsidR="00651163">
        <w:rPr>
          <w:rFonts w:asciiTheme="majorHAnsi" w:hAnsiTheme="majorHAnsi"/>
        </w:rPr>
        <w:t>­</w:t>
      </w:r>
      <w:r>
        <w:rPr>
          <w:rFonts w:asciiTheme="majorHAnsi" w:hAnsiTheme="majorHAnsi"/>
        </w:rPr>
        <w:t>vous que les élèves comprennent qu</w:t>
      </w:r>
      <w:r w:rsidR="00B509E9">
        <w:rPr>
          <w:rFonts w:asciiTheme="majorHAnsi" w:hAnsiTheme="majorHAnsi"/>
        </w:rPr>
        <w:t>’</w:t>
      </w:r>
      <w:r>
        <w:rPr>
          <w:rFonts w:asciiTheme="majorHAnsi" w:hAnsiTheme="majorHAnsi"/>
        </w:rPr>
        <w:t>il ne s</w:t>
      </w:r>
      <w:r w:rsidR="00B509E9">
        <w:rPr>
          <w:rFonts w:asciiTheme="majorHAnsi" w:hAnsiTheme="majorHAnsi"/>
        </w:rPr>
        <w:t>’</w:t>
      </w:r>
      <w:r>
        <w:rPr>
          <w:rFonts w:asciiTheme="majorHAnsi" w:hAnsiTheme="majorHAnsi"/>
        </w:rPr>
        <w:t>agit que de quelques exemples de dangers psychosociaux. Demandez</w:t>
      </w:r>
      <w:r w:rsidR="00651163">
        <w:rPr>
          <w:rFonts w:asciiTheme="majorHAnsi" w:hAnsiTheme="majorHAnsi"/>
        </w:rPr>
        <w:t>­</w:t>
      </w:r>
      <w:r>
        <w:rPr>
          <w:rFonts w:asciiTheme="majorHAnsi" w:hAnsiTheme="majorHAnsi"/>
        </w:rPr>
        <w:t xml:space="preserve">leur </w:t>
      </w:r>
      <w:r w:rsidR="00026A20">
        <w:rPr>
          <w:rFonts w:asciiTheme="majorHAnsi" w:hAnsiTheme="majorHAnsi"/>
        </w:rPr>
        <w:t>s’ils peuvent penser à</w:t>
      </w:r>
      <w:r>
        <w:rPr>
          <w:rFonts w:asciiTheme="majorHAnsi" w:hAnsiTheme="majorHAnsi"/>
        </w:rPr>
        <w:t xml:space="preserve"> d</w:t>
      </w:r>
      <w:r w:rsidR="00B509E9">
        <w:rPr>
          <w:rFonts w:asciiTheme="majorHAnsi" w:hAnsiTheme="majorHAnsi"/>
        </w:rPr>
        <w:t>’</w:t>
      </w:r>
      <w:r>
        <w:rPr>
          <w:rFonts w:asciiTheme="majorHAnsi" w:hAnsiTheme="majorHAnsi"/>
        </w:rPr>
        <w:t xml:space="preserve">autres exemples et </w:t>
      </w:r>
      <w:r w:rsidR="00AF1C9F">
        <w:rPr>
          <w:rFonts w:asciiTheme="majorHAnsi" w:hAnsiTheme="majorHAnsi"/>
        </w:rPr>
        <w:t>discutez de la façon dont</w:t>
      </w:r>
      <w:r w:rsidR="001114FE">
        <w:rPr>
          <w:rFonts w:asciiTheme="majorHAnsi" w:hAnsiTheme="majorHAnsi"/>
        </w:rPr>
        <w:t xml:space="preserve"> ceux-ci pourraient faire sentir </w:t>
      </w:r>
      <w:r>
        <w:rPr>
          <w:rFonts w:asciiTheme="majorHAnsi" w:hAnsiTheme="majorHAnsi"/>
        </w:rPr>
        <w:t xml:space="preserve">un jeune travailleur. </w:t>
      </w:r>
    </w:p>
    <w:p w14:paraId="11F583EE" w14:textId="77777777" w:rsidR="008E0AA8" w:rsidRPr="00771458" w:rsidRDefault="008E0AA8" w:rsidP="008E0AA8">
      <w:pPr>
        <w:pStyle w:val="ListParagraph"/>
        <w:spacing w:after="240"/>
        <w:ind w:left="1077"/>
        <w:rPr>
          <w:rFonts w:asciiTheme="majorHAnsi" w:hAnsiTheme="majorHAnsi" w:cstheme="majorHAnsi"/>
        </w:rPr>
      </w:pPr>
    </w:p>
    <w:p w14:paraId="12D30EA4" w14:textId="073C87BC" w:rsidR="00B04299" w:rsidRPr="00771458" w:rsidRDefault="00771458" w:rsidP="008E0AA8">
      <w:pPr>
        <w:pStyle w:val="ListParagraph"/>
        <w:numPr>
          <w:ilvl w:val="0"/>
          <w:numId w:val="10"/>
        </w:numPr>
        <w:spacing w:before="240" w:after="240"/>
        <w:ind w:left="357" w:hanging="357"/>
        <w:rPr>
          <w:rFonts w:asciiTheme="majorHAnsi" w:hAnsiTheme="majorHAnsi" w:cstheme="majorHAnsi"/>
        </w:rPr>
      </w:pPr>
      <w:r>
        <w:rPr>
          <w:rFonts w:asciiTheme="majorHAnsi" w:hAnsiTheme="majorHAnsi"/>
          <w:b/>
          <w:bCs/>
        </w:rPr>
        <w:t xml:space="preserve">Importance de la </w:t>
      </w:r>
      <w:r w:rsidR="003E6D8D">
        <w:rPr>
          <w:rFonts w:asciiTheme="majorHAnsi" w:hAnsiTheme="majorHAnsi"/>
          <w:b/>
          <w:bCs/>
        </w:rPr>
        <w:t>santé et de la sécurité psychologiques</w:t>
      </w:r>
      <w:r>
        <w:rPr>
          <w:rFonts w:asciiTheme="majorHAnsi" w:hAnsiTheme="majorHAnsi"/>
        </w:rPr>
        <w:t xml:space="preserve"> (diapositive 6)</w:t>
      </w:r>
    </w:p>
    <w:p w14:paraId="45E56080" w14:textId="47712179" w:rsidR="004E38B7" w:rsidRPr="00771458" w:rsidRDefault="00771458" w:rsidP="004E38B7">
      <w:pPr>
        <w:pStyle w:val="ListParagraph"/>
        <w:numPr>
          <w:ilvl w:val="1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Il y a </w:t>
      </w:r>
      <w:r w:rsidR="006D0315">
        <w:rPr>
          <w:rFonts w:asciiTheme="majorHAnsi" w:hAnsiTheme="majorHAnsi"/>
        </w:rPr>
        <w:t>de nombreuses</w:t>
      </w:r>
      <w:r>
        <w:rPr>
          <w:rFonts w:asciiTheme="majorHAnsi" w:hAnsiTheme="majorHAnsi"/>
        </w:rPr>
        <w:t xml:space="preserve"> raisons pour lesquelles la </w:t>
      </w:r>
      <w:r w:rsidR="002C3248">
        <w:rPr>
          <w:rFonts w:asciiTheme="majorHAnsi" w:hAnsiTheme="majorHAnsi"/>
        </w:rPr>
        <w:t>santé et la sécurité psychologiques</w:t>
      </w:r>
      <w:r>
        <w:rPr>
          <w:rFonts w:asciiTheme="majorHAnsi" w:hAnsiTheme="majorHAnsi"/>
        </w:rPr>
        <w:t xml:space="preserve"> </w:t>
      </w:r>
      <w:r w:rsidR="002C3248">
        <w:rPr>
          <w:rFonts w:asciiTheme="majorHAnsi" w:hAnsiTheme="majorHAnsi"/>
        </w:rPr>
        <w:t>sont</w:t>
      </w:r>
      <w:r>
        <w:rPr>
          <w:rFonts w:asciiTheme="majorHAnsi" w:hAnsiTheme="majorHAnsi"/>
        </w:rPr>
        <w:t xml:space="preserve"> importante</w:t>
      </w:r>
      <w:r w:rsidR="006D0315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 – </w:t>
      </w:r>
      <w:r w:rsidR="006D0315">
        <w:rPr>
          <w:rFonts w:asciiTheme="majorHAnsi" w:hAnsiTheme="majorHAnsi"/>
        </w:rPr>
        <w:t>discutez</w:t>
      </w:r>
      <w:r>
        <w:rPr>
          <w:rFonts w:asciiTheme="majorHAnsi" w:hAnsiTheme="majorHAnsi"/>
        </w:rPr>
        <w:t xml:space="preserve"> des raisons </w:t>
      </w:r>
      <w:r w:rsidR="006D0315">
        <w:rPr>
          <w:rFonts w:asciiTheme="majorHAnsi" w:hAnsiTheme="majorHAnsi"/>
        </w:rPr>
        <w:t>qui se trouvent</w:t>
      </w:r>
      <w:r w:rsidR="00A03786">
        <w:rPr>
          <w:rFonts w:asciiTheme="majorHAnsi" w:hAnsiTheme="majorHAnsi"/>
        </w:rPr>
        <w:t xml:space="preserve"> sur</w:t>
      </w:r>
      <w:r>
        <w:rPr>
          <w:rFonts w:asciiTheme="majorHAnsi" w:hAnsiTheme="majorHAnsi"/>
        </w:rPr>
        <w:t xml:space="preserve"> la diapositive, puis </w:t>
      </w:r>
      <w:r w:rsidR="008D622F">
        <w:rPr>
          <w:rFonts w:asciiTheme="majorHAnsi" w:hAnsiTheme="majorHAnsi"/>
        </w:rPr>
        <w:t>demandez</w:t>
      </w:r>
      <w:r>
        <w:rPr>
          <w:rFonts w:asciiTheme="majorHAnsi" w:hAnsiTheme="majorHAnsi"/>
        </w:rPr>
        <w:t xml:space="preserve"> aux élèves : « </w:t>
      </w:r>
      <w:r w:rsidR="002957A2">
        <w:rPr>
          <w:rFonts w:asciiTheme="majorHAnsi" w:hAnsiTheme="majorHAnsi"/>
        </w:rPr>
        <w:t>Avez-vous</w:t>
      </w:r>
      <w:r>
        <w:rPr>
          <w:rFonts w:asciiTheme="majorHAnsi" w:hAnsiTheme="majorHAnsi"/>
        </w:rPr>
        <w:t xml:space="preserve"> déjà mieux </w:t>
      </w:r>
      <w:r w:rsidR="002957A2">
        <w:rPr>
          <w:rFonts w:asciiTheme="majorHAnsi" w:hAnsiTheme="majorHAnsi"/>
        </w:rPr>
        <w:t>réussi quelque chose</w:t>
      </w:r>
      <w:r>
        <w:rPr>
          <w:rFonts w:asciiTheme="majorHAnsi" w:hAnsiTheme="majorHAnsi"/>
        </w:rPr>
        <w:t xml:space="preserve"> lorsque vous vous sentiez en sécurité et </w:t>
      </w:r>
      <w:r w:rsidR="00245A7F">
        <w:rPr>
          <w:rFonts w:asciiTheme="majorHAnsi" w:hAnsiTheme="majorHAnsi"/>
        </w:rPr>
        <w:t>soutenu</w:t>
      </w:r>
      <w:r>
        <w:rPr>
          <w:rFonts w:asciiTheme="majorHAnsi" w:hAnsiTheme="majorHAnsi"/>
        </w:rPr>
        <w:t>? Comment cela pourrait</w:t>
      </w:r>
      <w:r w:rsidR="00651163">
        <w:rPr>
          <w:rFonts w:asciiTheme="majorHAnsi" w:hAnsiTheme="majorHAnsi"/>
        </w:rPr>
        <w:t>­</w:t>
      </w:r>
      <w:r>
        <w:rPr>
          <w:rFonts w:asciiTheme="majorHAnsi" w:hAnsiTheme="majorHAnsi"/>
        </w:rPr>
        <w:t>il s</w:t>
      </w:r>
      <w:r w:rsidR="00B509E9">
        <w:rPr>
          <w:rFonts w:asciiTheme="majorHAnsi" w:hAnsiTheme="majorHAnsi"/>
        </w:rPr>
        <w:t>’</w:t>
      </w:r>
      <w:r>
        <w:rPr>
          <w:rFonts w:asciiTheme="majorHAnsi" w:hAnsiTheme="majorHAnsi"/>
        </w:rPr>
        <w:t>appliquer au travail? »</w:t>
      </w:r>
    </w:p>
    <w:p w14:paraId="0BB3EDD0" w14:textId="77777777" w:rsidR="00B66931" w:rsidRPr="00771458" w:rsidRDefault="00B66931" w:rsidP="00B66931">
      <w:pPr>
        <w:pStyle w:val="ListParagraph"/>
        <w:ind w:left="1080"/>
        <w:rPr>
          <w:rFonts w:asciiTheme="majorHAnsi" w:hAnsiTheme="majorHAnsi" w:cstheme="majorHAnsi"/>
        </w:rPr>
      </w:pPr>
    </w:p>
    <w:p w14:paraId="10B6F9D7" w14:textId="77777777" w:rsidR="00802371" w:rsidRPr="00771458" w:rsidRDefault="00771458" w:rsidP="00802371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/>
          <w:b/>
          <w:bCs/>
        </w:rPr>
        <w:t>Les trois droits des travailleurs</w:t>
      </w:r>
      <w:r>
        <w:rPr>
          <w:rFonts w:asciiTheme="majorHAnsi" w:hAnsiTheme="majorHAnsi"/>
        </w:rPr>
        <w:t xml:space="preserve"> (diapositive 7)</w:t>
      </w:r>
    </w:p>
    <w:p w14:paraId="569B6633" w14:textId="18689B21" w:rsidR="00E36640" w:rsidRPr="00771458" w:rsidRDefault="00771458" w:rsidP="00E36640">
      <w:pPr>
        <w:pStyle w:val="ListParagraph"/>
        <w:numPr>
          <w:ilvl w:val="1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Expliquez aux élèves que ces trois droits </w:t>
      </w:r>
      <w:r w:rsidR="00245A7F">
        <w:rPr>
          <w:rFonts w:asciiTheme="majorHAnsi" w:hAnsiTheme="majorHAnsi"/>
        </w:rPr>
        <w:t>font partie de</w:t>
      </w:r>
      <w:r>
        <w:rPr>
          <w:rFonts w:asciiTheme="majorHAnsi" w:hAnsiTheme="majorHAnsi"/>
        </w:rPr>
        <w:t xml:space="preserve"> la protection </w:t>
      </w:r>
      <w:r w:rsidR="00245A7F">
        <w:rPr>
          <w:rFonts w:asciiTheme="majorHAnsi" w:hAnsiTheme="majorHAnsi"/>
        </w:rPr>
        <w:t>prévue par la loi</w:t>
      </w:r>
      <w:r>
        <w:rPr>
          <w:rFonts w:asciiTheme="majorHAnsi" w:hAnsiTheme="majorHAnsi"/>
        </w:rPr>
        <w:t xml:space="preserve"> de chaque travailleur au Nouveau</w:t>
      </w:r>
      <w:r w:rsidR="00651163">
        <w:rPr>
          <w:rFonts w:asciiTheme="majorHAnsi" w:hAnsiTheme="majorHAnsi"/>
        </w:rPr>
        <w:t>­</w:t>
      </w:r>
      <w:r>
        <w:rPr>
          <w:rFonts w:asciiTheme="majorHAnsi" w:hAnsiTheme="majorHAnsi"/>
        </w:rPr>
        <w:t>Brunswick</w:t>
      </w:r>
      <w:r w:rsidR="00245A7F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y compris des jeunes travailleurs. </w:t>
      </w:r>
      <w:r w:rsidR="00F22D7E">
        <w:rPr>
          <w:rFonts w:asciiTheme="majorHAnsi" w:hAnsiTheme="majorHAnsi"/>
        </w:rPr>
        <w:t>Même si</w:t>
      </w:r>
      <w:r>
        <w:rPr>
          <w:rFonts w:asciiTheme="majorHAnsi" w:hAnsiTheme="majorHAnsi"/>
        </w:rPr>
        <w:t xml:space="preserve"> ces droits sont souvent présentés dans le contexte de dangers physiques (comme les machines ou les produits chimiques), ils sont tout aussi importants pour la </w:t>
      </w:r>
      <w:r w:rsidR="004643EE">
        <w:rPr>
          <w:rFonts w:asciiTheme="majorHAnsi" w:hAnsiTheme="majorHAnsi"/>
        </w:rPr>
        <w:t>santé et la sécurité psychologiques</w:t>
      </w:r>
      <w:r>
        <w:rPr>
          <w:rFonts w:asciiTheme="majorHAnsi" w:hAnsiTheme="majorHAnsi"/>
        </w:rPr>
        <w:t>.</w:t>
      </w:r>
    </w:p>
    <w:p w14:paraId="22AC9C1A" w14:textId="3B55D3C2" w:rsidR="00E36640" w:rsidRPr="00771458" w:rsidRDefault="00771458" w:rsidP="00E36640">
      <w:pPr>
        <w:pStyle w:val="ListParagraph"/>
        <w:numPr>
          <w:ilvl w:val="2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Le </w:t>
      </w:r>
      <w:r>
        <w:rPr>
          <w:rFonts w:asciiTheme="majorHAnsi" w:hAnsiTheme="majorHAnsi"/>
          <w:b/>
          <w:bCs/>
        </w:rPr>
        <w:t xml:space="preserve">droit </w:t>
      </w:r>
      <w:r w:rsidR="00147D64">
        <w:rPr>
          <w:rFonts w:asciiTheme="majorHAnsi" w:hAnsiTheme="majorHAnsi"/>
          <w:b/>
          <w:bCs/>
        </w:rPr>
        <w:t>d’être informé</w:t>
      </w:r>
      <w:r>
        <w:rPr>
          <w:rFonts w:asciiTheme="majorHAnsi" w:hAnsiTheme="majorHAnsi"/>
        </w:rPr>
        <w:t xml:space="preserve"> comprend la compréhension des attentes et du soutien pour que les travailleurs ne se sentent pas </w:t>
      </w:r>
      <w:r w:rsidR="00F22D7E">
        <w:rPr>
          <w:rFonts w:asciiTheme="majorHAnsi" w:hAnsiTheme="majorHAnsi"/>
        </w:rPr>
        <w:t>confus</w:t>
      </w:r>
      <w:r>
        <w:rPr>
          <w:rFonts w:asciiTheme="majorHAnsi" w:hAnsiTheme="majorHAnsi"/>
        </w:rPr>
        <w:t xml:space="preserve"> ou stressés.</w:t>
      </w:r>
    </w:p>
    <w:p w14:paraId="52ED68A9" w14:textId="4D9DF96A" w:rsidR="00E36640" w:rsidRPr="00771458" w:rsidRDefault="00771458" w:rsidP="00E36640">
      <w:pPr>
        <w:pStyle w:val="ListParagraph"/>
        <w:numPr>
          <w:ilvl w:val="2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Le </w:t>
      </w:r>
      <w:r>
        <w:rPr>
          <w:rFonts w:asciiTheme="majorHAnsi" w:hAnsiTheme="majorHAnsi"/>
          <w:b/>
          <w:bCs/>
        </w:rPr>
        <w:t>droit de participer</w:t>
      </w:r>
      <w:r>
        <w:rPr>
          <w:rFonts w:asciiTheme="majorHAnsi" w:hAnsiTheme="majorHAnsi"/>
        </w:rPr>
        <w:t xml:space="preserve"> permet aux travailleurs de poser des questions et de s</w:t>
      </w:r>
      <w:r w:rsidR="00B509E9">
        <w:rPr>
          <w:rFonts w:asciiTheme="majorHAnsi" w:hAnsiTheme="majorHAnsi"/>
        </w:rPr>
        <w:t>’</w:t>
      </w:r>
      <w:r>
        <w:rPr>
          <w:rFonts w:asciiTheme="majorHAnsi" w:hAnsiTheme="majorHAnsi"/>
        </w:rPr>
        <w:t>exprimer quand quelque chose ne va pas sur le plan émotionnel ou mental.</w:t>
      </w:r>
    </w:p>
    <w:p w14:paraId="78D505B7" w14:textId="5F6C014C" w:rsidR="00E36640" w:rsidRPr="00771458" w:rsidRDefault="00771458" w:rsidP="00E36640">
      <w:pPr>
        <w:pStyle w:val="ListParagraph"/>
        <w:numPr>
          <w:ilvl w:val="2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Le </w:t>
      </w:r>
      <w:r>
        <w:rPr>
          <w:rFonts w:asciiTheme="majorHAnsi" w:hAnsiTheme="majorHAnsi"/>
          <w:b/>
          <w:bCs/>
        </w:rPr>
        <w:t>droit de refuser</w:t>
      </w:r>
      <w:r>
        <w:rPr>
          <w:rFonts w:asciiTheme="majorHAnsi" w:hAnsiTheme="majorHAnsi"/>
        </w:rPr>
        <w:t xml:space="preserve"> protège les travailleurs s</w:t>
      </w:r>
      <w:r w:rsidR="00B509E9">
        <w:rPr>
          <w:rFonts w:asciiTheme="majorHAnsi" w:hAnsiTheme="majorHAnsi"/>
        </w:rPr>
        <w:t>’</w:t>
      </w:r>
      <w:r>
        <w:rPr>
          <w:rFonts w:asciiTheme="majorHAnsi" w:hAnsiTheme="majorHAnsi"/>
        </w:rPr>
        <w:t xml:space="preserve">ils </w:t>
      </w:r>
      <w:r w:rsidR="0051581F">
        <w:rPr>
          <w:rFonts w:asciiTheme="majorHAnsi" w:hAnsiTheme="majorHAnsi"/>
        </w:rPr>
        <w:t>estiment</w:t>
      </w:r>
      <w:r>
        <w:rPr>
          <w:rFonts w:asciiTheme="majorHAnsi" w:hAnsiTheme="majorHAnsi"/>
        </w:rPr>
        <w:t xml:space="preserve"> qu</w:t>
      </w:r>
      <w:r w:rsidR="00B509E9">
        <w:rPr>
          <w:rFonts w:asciiTheme="majorHAnsi" w:hAnsiTheme="majorHAnsi"/>
        </w:rPr>
        <w:t>’</w:t>
      </w:r>
      <w:r>
        <w:rPr>
          <w:rFonts w:asciiTheme="majorHAnsi" w:hAnsiTheme="majorHAnsi"/>
        </w:rPr>
        <w:t>une situation est dangereuse</w:t>
      </w:r>
      <w:r w:rsidR="0051581F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y compris la pression, l</w:t>
      </w:r>
      <w:r w:rsidR="00B509E9">
        <w:rPr>
          <w:rFonts w:asciiTheme="majorHAnsi" w:hAnsiTheme="majorHAnsi"/>
        </w:rPr>
        <w:t>’</w:t>
      </w:r>
      <w:r>
        <w:rPr>
          <w:rFonts w:asciiTheme="majorHAnsi" w:hAnsiTheme="majorHAnsi"/>
        </w:rPr>
        <w:t>isolement ou le manque de soutien.</w:t>
      </w:r>
    </w:p>
    <w:p w14:paraId="1F493405" w14:textId="56F6BAF5" w:rsidR="005D0B00" w:rsidRPr="00771458" w:rsidRDefault="00771458" w:rsidP="00E36640">
      <w:pPr>
        <w:pStyle w:val="ListParagraph"/>
        <w:numPr>
          <w:ilvl w:val="1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Insistez sur le fait que ces droits accordent aux jeunes travailleurs le pouvoir de protéger tous les </w:t>
      </w:r>
      <w:r w:rsidR="0051581F">
        <w:rPr>
          <w:rFonts w:asciiTheme="majorHAnsi" w:hAnsiTheme="majorHAnsi"/>
        </w:rPr>
        <w:t>aspects</w:t>
      </w:r>
      <w:r>
        <w:rPr>
          <w:rFonts w:asciiTheme="majorHAnsi" w:hAnsiTheme="majorHAnsi"/>
        </w:rPr>
        <w:t xml:space="preserve"> de leur bien</w:t>
      </w:r>
      <w:r w:rsidR="00651163">
        <w:rPr>
          <w:rFonts w:asciiTheme="majorHAnsi" w:hAnsiTheme="majorHAnsi"/>
        </w:rPr>
        <w:t>­</w:t>
      </w:r>
      <w:r>
        <w:rPr>
          <w:rFonts w:asciiTheme="majorHAnsi" w:hAnsiTheme="majorHAnsi"/>
        </w:rPr>
        <w:t>être.</w:t>
      </w:r>
    </w:p>
    <w:p w14:paraId="565D6514" w14:textId="77777777" w:rsidR="00E35522" w:rsidRPr="00771458" w:rsidRDefault="00E35522" w:rsidP="00E35522">
      <w:pPr>
        <w:pStyle w:val="ListParagraph"/>
        <w:ind w:left="1080"/>
        <w:rPr>
          <w:rFonts w:asciiTheme="majorHAnsi" w:hAnsiTheme="majorHAnsi" w:cstheme="majorHAnsi"/>
        </w:rPr>
      </w:pPr>
    </w:p>
    <w:p w14:paraId="57FB921F" w14:textId="34695048" w:rsidR="00E35522" w:rsidRPr="00771458" w:rsidRDefault="00771458" w:rsidP="79617AF7">
      <w:pPr>
        <w:pStyle w:val="ListParagraph"/>
        <w:numPr>
          <w:ilvl w:val="0"/>
          <w:numId w:val="10"/>
        </w:numPr>
        <w:rPr>
          <w:rFonts w:asciiTheme="majorHAnsi" w:hAnsiTheme="majorHAnsi" w:cstheme="majorBidi"/>
        </w:rPr>
      </w:pPr>
      <w:r>
        <w:rPr>
          <w:rFonts w:asciiTheme="majorHAnsi" w:hAnsiTheme="majorHAnsi"/>
          <w:b/>
          <w:bCs/>
        </w:rPr>
        <w:t>Activité de groupe</w:t>
      </w:r>
      <w:r>
        <w:rPr>
          <w:rFonts w:asciiTheme="majorHAnsi" w:hAnsiTheme="majorHAnsi"/>
        </w:rPr>
        <w:t xml:space="preserve"> (diapositive 8) –</w:t>
      </w:r>
      <w:r w:rsidR="00D23A4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15 à 20 minutes</w:t>
      </w:r>
    </w:p>
    <w:p w14:paraId="692191A4" w14:textId="487DB89B" w:rsidR="00CE6B58" w:rsidRPr="00771458" w:rsidRDefault="0051581F" w:rsidP="00CE6B5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Divisez</w:t>
      </w:r>
      <w:r w:rsidR="00771458">
        <w:rPr>
          <w:rFonts w:asciiTheme="majorHAnsi" w:hAnsiTheme="majorHAnsi"/>
        </w:rPr>
        <w:t xml:space="preserve"> les élèves en petits groupes. Remettez </w:t>
      </w:r>
      <w:r>
        <w:rPr>
          <w:rFonts w:asciiTheme="majorHAnsi" w:hAnsiTheme="majorHAnsi"/>
        </w:rPr>
        <w:t xml:space="preserve">une carte de scénario </w:t>
      </w:r>
      <w:r w:rsidR="00771458">
        <w:rPr>
          <w:rFonts w:asciiTheme="majorHAnsi" w:hAnsiTheme="majorHAnsi"/>
        </w:rPr>
        <w:t xml:space="preserve">à chaque groupe. Chaque groupe </w:t>
      </w:r>
      <w:r w:rsidR="00656D40">
        <w:rPr>
          <w:rFonts w:asciiTheme="majorHAnsi" w:hAnsiTheme="majorHAnsi"/>
        </w:rPr>
        <w:t>discute de</w:t>
      </w:r>
      <w:r w:rsidR="00771458">
        <w:rPr>
          <w:rFonts w:asciiTheme="majorHAnsi" w:hAnsiTheme="majorHAnsi"/>
        </w:rPr>
        <w:t xml:space="preserve"> son scénario et répond aux questions ci</w:t>
      </w:r>
      <w:r w:rsidR="00651163">
        <w:rPr>
          <w:rFonts w:asciiTheme="majorHAnsi" w:hAnsiTheme="majorHAnsi"/>
        </w:rPr>
        <w:t>­</w:t>
      </w:r>
      <w:r w:rsidR="00771458">
        <w:rPr>
          <w:rFonts w:asciiTheme="majorHAnsi" w:hAnsiTheme="majorHAnsi"/>
        </w:rPr>
        <w:t xml:space="preserve">après. Consultez </w:t>
      </w:r>
      <w:r w:rsidR="00656D40">
        <w:rPr>
          <w:rFonts w:asciiTheme="majorHAnsi" w:hAnsiTheme="majorHAnsi"/>
        </w:rPr>
        <w:t>le corrigé</w:t>
      </w:r>
      <w:r w:rsidR="00771458">
        <w:rPr>
          <w:rFonts w:asciiTheme="majorHAnsi" w:hAnsiTheme="majorHAnsi"/>
        </w:rPr>
        <w:t xml:space="preserve"> à la fin </w:t>
      </w:r>
      <w:r w:rsidR="00656D40">
        <w:rPr>
          <w:rFonts w:asciiTheme="majorHAnsi" w:hAnsiTheme="majorHAnsi"/>
        </w:rPr>
        <w:t>de ce</w:t>
      </w:r>
      <w:r w:rsidR="00771458">
        <w:rPr>
          <w:rFonts w:asciiTheme="majorHAnsi" w:hAnsiTheme="majorHAnsi"/>
        </w:rPr>
        <w:t xml:space="preserve"> guide pour </w:t>
      </w:r>
      <w:r w:rsidR="00011C8C">
        <w:rPr>
          <w:rFonts w:asciiTheme="majorHAnsi" w:hAnsiTheme="majorHAnsi"/>
        </w:rPr>
        <w:t>voir</w:t>
      </w:r>
      <w:r w:rsidR="00771458">
        <w:rPr>
          <w:rFonts w:asciiTheme="majorHAnsi" w:hAnsiTheme="majorHAnsi"/>
        </w:rPr>
        <w:t xml:space="preserve"> les réponses possibles.</w:t>
      </w:r>
    </w:p>
    <w:p w14:paraId="47DD2D60" w14:textId="73725C18" w:rsidR="00CE6B58" w:rsidRPr="00771458" w:rsidRDefault="00771458" w:rsidP="00CE6B58">
      <w:pPr>
        <w:pStyle w:val="ListParagraph"/>
        <w:numPr>
          <w:ilvl w:val="1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lastRenderedPageBreak/>
        <w:t>Que se passe</w:t>
      </w:r>
      <w:r w:rsidR="00651163">
        <w:rPr>
          <w:rFonts w:asciiTheme="majorHAnsi" w:hAnsiTheme="majorHAnsi"/>
        </w:rPr>
        <w:t>­</w:t>
      </w:r>
      <w:r>
        <w:rPr>
          <w:rFonts w:asciiTheme="majorHAnsi" w:hAnsiTheme="majorHAnsi"/>
        </w:rPr>
        <w:t>t</w:t>
      </w:r>
      <w:r w:rsidR="00651163">
        <w:rPr>
          <w:rFonts w:asciiTheme="majorHAnsi" w:hAnsiTheme="majorHAnsi"/>
        </w:rPr>
        <w:t>­</w:t>
      </w:r>
      <w:r>
        <w:rPr>
          <w:rFonts w:asciiTheme="majorHAnsi" w:hAnsiTheme="majorHAnsi"/>
        </w:rPr>
        <w:t>il dans cette situation?</w:t>
      </w:r>
    </w:p>
    <w:p w14:paraId="0B228BD4" w14:textId="785043BB" w:rsidR="00CE6B58" w:rsidRPr="00771458" w:rsidRDefault="00CA5576" w:rsidP="00CE6B58">
      <w:pPr>
        <w:pStyle w:val="ListParagraph"/>
        <w:numPr>
          <w:ilvl w:val="1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De q</w:t>
      </w:r>
      <w:r w:rsidR="00771458">
        <w:rPr>
          <w:rFonts w:asciiTheme="majorHAnsi" w:hAnsiTheme="majorHAnsi"/>
        </w:rPr>
        <w:t xml:space="preserve">uel type de </w:t>
      </w:r>
      <w:r>
        <w:rPr>
          <w:rFonts w:asciiTheme="majorHAnsi" w:hAnsiTheme="majorHAnsi"/>
        </w:rPr>
        <w:t>danger</w:t>
      </w:r>
      <w:r w:rsidR="00771458">
        <w:rPr>
          <w:rFonts w:asciiTheme="majorHAnsi" w:hAnsiTheme="majorHAnsi"/>
        </w:rPr>
        <w:t xml:space="preserve"> psychosocial </w:t>
      </w:r>
      <w:r>
        <w:rPr>
          <w:rFonts w:asciiTheme="majorHAnsi" w:hAnsiTheme="majorHAnsi"/>
        </w:rPr>
        <w:t>s’agit-il</w:t>
      </w:r>
      <w:r w:rsidR="00771458">
        <w:rPr>
          <w:rFonts w:asciiTheme="majorHAnsi" w:hAnsiTheme="majorHAnsi"/>
        </w:rPr>
        <w:t>?</w:t>
      </w:r>
    </w:p>
    <w:p w14:paraId="475AF039" w14:textId="03004D09" w:rsidR="00BA7DA5" w:rsidRPr="00771458" w:rsidRDefault="00771458" w:rsidP="00BA7DA5">
      <w:pPr>
        <w:pStyle w:val="ListParagraph"/>
        <w:numPr>
          <w:ilvl w:val="1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Comment une personne pourrait</w:t>
      </w:r>
      <w:r w:rsidR="00651163">
        <w:rPr>
          <w:rFonts w:asciiTheme="majorHAnsi" w:hAnsiTheme="majorHAnsi"/>
        </w:rPr>
        <w:t>­</w:t>
      </w:r>
      <w:r>
        <w:rPr>
          <w:rFonts w:asciiTheme="majorHAnsi" w:hAnsiTheme="majorHAnsi"/>
        </w:rPr>
        <w:t>elle se sentir dans cette situation?</w:t>
      </w:r>
    </w:p>
    <w:p w14:paraId="06BE9AFE" w14:textId="7C3E77C8" w:rsidR="00BA7DA5" w:rsidRPr="00771458" w:rsidRDefault="00771458" w:rsidP="00BA7DA5">
      <w:pPr>
        <w:pStyle w:val="ListParagraph"/>
        <w:numPr>
          <w:ilvl w:val="1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Qu</w:t>
      </w:r>
      <w:r w:rsidR="00B509E9">
        <w:rPr>
          <w:rFonts w:asciiTheme="majorHAnsi" w:hAnsiTheme="majorHAnsi"/>
        </w:rPr>
        <w:t>’</w:t>
      </w:r>
      <w:r>
        <w:rPr>
          <w:rFonts w:asciiTheme="majorHAnsi" w:hAnsiTheme="majorHAnsi"/>
        </w:rPr>
        <w:t>est</w:t>
      </w:r>
      <w:r w:rsidR="00651163">
        <w:rPr>
          <w:rFonts w:asciiTheme="majorHAnsi" w:hAnsiTheme="majorHAnsi"/>
        </w:rPr>
        <w:t>­</w:t>
      </w:r>
      <w:r>
        <w:rPr>
          <w:rFonts w:asciiTheme="majorHAnsi" w:hAnsiTheme="majorHAnsi"/>
        </w:rPr>
        <w:t>ce qu</w:t>
      </w:r>
      <w:r w:rsidR="00B509E9">
        <w:rPr>
          <w:rFonts w:asciiTheme="majorHAnsi" w:hAnsiTheme="majorHAnsi"/>
        </w:rPr>
        <w:t>’</w:t>
      </w:r>
      <w:r>
        <w:rPr>
          <w:rFonts w:asciiTheme="majorHAnsi" w:hAnsiTheme="majorHAnsi"/>
        </w:rPr>
        <w:t xml:space="preserve">un jeune travailleur pourrait faire pour protéger sa </w:t>
      </w:r>
      <w:r w:rsidR="004643EE">
        <w:rPr>
          <w:rFonts w:asciiTheme="majorHAnsi" w:hAnsiTheme="majorHAnsi"/>
        </w:rPr>
        <w:t>santé et sa sécurité psychologiques</w:t>
      </w:r>
      <w:r>
        <w:rPr>
          <w:rFonts w:asciiTheme="majorHAnsi" w:hAnsiTheme="majorHAnsi"/>
        </w:rPr>
        <w:t>?</w:t>
      </w:r>
    </w:p>
    <w:p w14:paraId="594CC568" w14:textId="0F289FBD" w:rsidR="00533C29" w:rsidRPr="00771458" w:rsidRDefault="00CA5576" w:rsidP="00753DAB">
      <w:pPr>
        <w:pStyle w:val="ListParagraph"/>
        <w:numPr>
          <w:ilvl w:val="1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Comment</w:t>
      </w:r>
      <w:r w:rsidR="00771458">
        <w:rPr>
          <w:rFonts w:asciiTheme="majorHAnsi" w:hAnsiTheme="majorHAnsi"/>
        </w:rPr>
        <w:t xml:space="preserve"> le lieu de travail pourrait</w:t>
      </w:r>
      <w:r w:rsidR="00651163">
        <w:rPr>
          <w:rFonts w:asciiTheme="majorHAnsi" w:hAnsiTheme="majorHAnsi"/>
        </w:rPr>
        <w:t>­</w:t>
      </w:r>
      <w:r w:rsidR="00771458">
        <w:rPr>
          <w:rFonts w:asciiTheme="majorHAnsi" w:hAnsiTheme="majorHAnsi"/>
        </w:rPr>
        <w:t xml:space="preserve">il </w:t>
      </w:r>
      <w:r w:rsidR="007E6FA4">
        <w:rPr>
          <w:rFonts w:asciiTheme="majorHAnsi" w:hAnsiTheme="majorHAnsi"/>
        </w:rPr>
        <w:t>prévenir</w:t>
      </w:r>
      <w:r w:rsidR="00771458">
        <w:rPr>
          <w:rFonts w:asciiTheme="majorHAnsi" w:hAnsiTheme="majorHAnsi"/>
        </w:rPr>
        <w:t xml:space="preserve"> cette situation?</w:t>
      </w:r>
    </w:p>
    <w:p w14:paraId="713E1D64" w14:textId="2E7F2C25" w:rsidR="009E2BD9" w:rsidRPr="00771458" w:rsidRDefault="007E6FA4" w:rsidP="004E48EE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Réunion de c</w:t>
      </w:r>
      <w:r w:rsidR="00771458">
        <w:rPr>
          <w:rFonts w:asciiTheme="majorHAnsi" w:hAnsiTheme="majorHAnsi"/>
        </w:rPr>
        <w:t xml:space="preserve">ompte rendu de classe : </w:t>
      </w:r>
      <w:r>
        <w:rPr>
          <w:rFonts w:asciiTheme="majorHAnsi" w:hAnsiTheme="majorHAnsi"/>
        </w:rPr>
        <w:t>L</w:t>
      </w:r>
      <w:r w:rsidR="00771458">
        <w:rPr>
          <w:rFonts w:asciiTheme="majorHAnsi" w:hAnsiTheme="majorHAnsi"/>
        </w:rPr>
        <w:t>es groupes présentent leurs résultats</w:t>
      </w:r>
      <w:r w:rsidR="006444F2">
        <w:rPr>
          <w:rFonts w:asciiTheme="majorHAnsi" w:hAnsiTheme="majorHAnsi"/>
        </w:rPr>
        <w:t xml:space="preserve">, et discutent des </w:t>
      </w:r>
      <w:r w:rsidR="00771458">
        <w:rPr>
          <w:rFonts w:asciiTheme="majorHAnsi" w:hAnsiTheme="majorHAnsi"/>
        </w:rPr>
        <w:t xml:space="preserve">dangers </w:t>
      </w:r>
      <w:r w:rsidR="006444F2">
        <w:rPr>
          <w:rFonts w:asciiTheme="majorHAnsi" w:hAnsiTheme="majorHAnsi"/>
        </w:rPr>
        <w:t xml:space="preserve">courants </w:t>
      </w:r>
      <w:r w:rsidR="00771458">
        <w:rPr>
          <w:rFonts w:asciiTheme="majorHAnsi" w:hAnsiTheme="majorHAnsi"/>
        </w:rPr>
        <w:t xml:space="preserve">et </w:t>
      </w:r>
      <w:r w:rsidR="006444F2">
        <w:rPr>
          <w:rFonts w:asciiTheme="majorHAnsi" w:hAnsiTheme="majorHAnsi"/>
        </w:rPr>
        <w:t xml:space="preserve">des </w:t>
      </w:r>
      <w:r w:rsidR="00771458">
        <w:rPr>
          <w:rFonts w:asciiTheme="majorHAnsi" w:hAnsiTheme="majorHAnsi"/>
        </w:rPr>
        <w:t>solutions.</w:t>
      </w:r>
    </w:p>
    <w:p w14:paraId="76FA73C5" w14:textId="77777777" w:rsidR="00153064" w:rsidRPr="00771458" w:rsidRDefault="00153064" w:rsidP="009E2BD9">
      <w:pPr>
        <w:pStyle w:val="ListParagraph"/>
        <w:ind w:left="1080"/>
        <w:rPr>
          <w:rFonts w:asciiTheme="majorHAnsi" w:hAnsiTheme="majorHAnsi" w:cstheme="majorHAnsi"/>
        </w:rPr>
      </w:pPr>
    </w:p>
    <w:p w14:paraId="158CBE0A" w14:textId="43035C9F" w:rsidR="00753DAB" w:rsidRPr="00771458" w:rsidRDefault="00771458" w:rsidP="009E2BD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/>
          <w:b/>
          <w:bCs/>
        </w:rPr>
        <w:t>Conclusion</w:t>
      </w:r>
      <w:r>
        <w:rPr>
          <w:rFonts w:asciiTheme="majorHAnsi" w:hAnsiTheme="majorHAnsi"/>
        </w:rPr>
        <w:t xml:space="preserve"> (diapositives 9 et 10) : </w:t>
      </w:r>
      <w:r w:rsidR="00C04560">
        <w:rPr>
          <w:rFonts w:asciiTheme="majorHAnsi" w:hAnsiTheme="majorHAnsi"/>
        </w:rPr>
        <w:t>Renforcez</w:t>
      </w:r>
      <w:r>
        <w:rPr>
          <w:rFonts w:asciiTheme="majorHAnsi" w:hAnsiTheme="majorHAnsi"/>
        </w:rPr>
        <w:t xml:space="preserve"> les messages </w:t>
      </w:r>
      <w:r w:rsidR="00C04560">
        <w:rPr>
          <w:rFonts w:asciiTheme="majorHAnsi" w:hAnsiTheme="majorHAnsi"/>
        </w:rPr>
        <w:t>clés sur</w:t>
      </w:r>
      <w:r>
        <w:rPr>
          <w:rFonts w:asciiTheme="majorHAnsi" w:hAnsiTheme="majorHAnsi"/>
        </w:rPr>
        <w:t xml:space="preserve"> la sécurité psychologique.</w:t>
      </w:r>
    </w:p>
    <w:p w14:paraId="53634E3D" w14:textId="7EABC96A" w:rsidR="00F953A9" w:rsidRPr="00771458" w:rsidRDefault="00771458" w:rsidP="00F953A9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/>
          <w:b/>
          <w:bCs/>
        </w:rPr>
        <w:t>Diapositive 9</w:t>
      </w:r>
      <w:r>
        <w:rPr>
          <w:rFonts w:asciiTheme="majorHAnsi" w:hAnsiTheme="majorHAnsi"/>
        </w:rPr>
        <w:t> </w:t>
      </w:r>
      <w:r w:rsidRPr="00C04560">
        <w:rPr>
          <w:rFonts w:asciiTheme="majorHAnsi" w:hAnsiTheme="majorHAnsi"/>
          <w:b/>
          <w:bCs/>
        </w:rPr>
        <w:t>:</w:t>
      </w:r>
      <w:r>
        <w:rPr>
          <w:rFonts w:asciiTheme="majorHAnsi" w:hAnsiTheme="majorHAnsi"/>
        </w:rPr>
        <w:t xml:space="preserve"> Utilisez cette diapositive pour aider les élèves à établir des liens entre tou</w:t>
      </w:r>
      <w:r w:rsidR="003A3DE1">
        <w:rPr>
          <w:rFonts w:asciiTheme="majorHAnsi" w:hAnsiTheme="majorHAnsi"/>
        </w:rPr>
        <w:t>t</w:t>
      </w:r>
      <w:r>
        <w:rPr>
          <w:rFonts w:asciiTheme="majorHAnsi" w:hAnsiTheme="majorHAnsi"/>
        </w:rPr>
        <w:t xml:space="preserve"> </w:t>
      </w:r>
      <w:r w:rsidR="00CB61E4">
        <w:rPr>
          <w:rFonts w:asciiTheme="majorHAnsi" w:hAnsiTheme="majorHAnsi"/>
        </w:rPr>
        <w:t>ce qu’ils ont appris pendant cette</w:t>
      </w:r>
      <w:r>
        <w:rPr>
          <w:rFonts w:asciiTheme="majorHAnsi" w:hAnsiTheme="majorHAnsi"/>
        </w:rPr>
        <w:t xml:space="preserve"> leçon.</w:t>
      </w:r>
    </w:p>
    <w:p w14:paraId="23BD5460" w14:textId="71583615" w:rsidR="00F953A9" w:rsidRPr="00771458" w:rsidRDefault="00CB61E4" w:rsidP="009E2210">
      <w:pPr>
        <w:pStyle w:val="ListParagraph"/>
        <w:numPr>
          <w:ilvl w:val="1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Renforcez l’idée</w:t>
      </w:r>
      <w:r w:rsidR="00771458">
        <w:rPr>
          <w:rFonts w:asciiTheme="majorHAnsi" w:hAnsiTheme="majorHAnsi"/>
        </w:rPr>
        <w:t xml:space="preserve"> que la </w:t>
      </w:r>
      <w:r w:rsidR="004643EE">
        <w:rPr>
          <w:rFonts w:asciiTheme="majorHAnsi" w:hAnsiTheme="majorHAnsi"/>
        </w:rPr>
        <w:t>santé et la sécurité psychologiques</w:t>
      </w:r>
      <w:r w:rsidR="00771458">
        <w:rPr>
          <w:rFonts w:asciiTheme="majorHAnsi" w:hAnsiTheme="majorHAnsi"/>
        </w:rPr>
        <w:t xml:space="preserve"> consiste</w:t>
      </w:r>
      <w:r w:rsidR="0077046A">
        <w:rPr>
          <w:rFonts w:asciiTheme="majorHAnsi" w:hAnsiTheme="majorHAnsi"/>
        </w:rPr>
        <w:t>nt</w:t>
      </w:r>
      <w:r w:rsidR="00771458">
        <w:rPr>
          <w:rFonts w:asciiTheme="majorHAnsi" w:hAnsiTheme="majorHAnsi"/>
        </w:rPr>
        <w:t xml:space="preserve"> à se sentir respecté, </w:t>
      </w:r>
      <w:r w:rsidR="0077046A">
        <w:rPr>
          <w:rFonts w:asciiTheme="majorHAnsi" w:hAnsiTheme="majorHAnsi"/>
        </w:rPr>
        <w:t>soutenu</w:t>
      </w:r>
      <w:r w:rsidR="00771458">
        <w:rPr>
          <w:rFonts w:asciiTheme="majorHAnsi" w:hAnsiTheme="majorHAnsi"/>
        </w:rPr>
        <w:t xml:space="preserve"> et libre de </w:t>
      </w:r>
      <w:r w:rsidR="0077046A">
        <w:rPr>
          <w:rFonts w:asciiTheme="majorHAnsi" w:hAnsiTheme="majorHAnsi"/>
        </w:rPr>
        <w:t>dire quelque chose</w:t>
      </w:r>
      <w:r w:rsidR="00771458">
        <w:rPr>
          <w:rFonts w:asciiTheme="majorHAnsi" w:hAnsiTheme="majorHAnsi"/>
        </w:rPr>
        <w:t xml:space="preserve">, et que ces sentiments </w:t>
      </w:r>
      <w:r w:rsidR="00526384">
        <w:rPr>
          <w:rFonts w:asciiTheme="majorHAnsi" w:hAnsiTheme="majorHAnsi"/>
        </w:rPr>
        <w:t>affectent</w:t>
      </w:r>
      <w:r w:rsidR="00771458">
        <w:rPr>
          <w:rFonts w:asciiTheme="majorHAnsi" w:hAnsiTheme="majorHAnsi"/>
        </w:rPr>
        <w:t xml:space="preserve"> directe</w:t>
      </w:r>
      <w:r w:rsidR="00526384">
        <w:rPr>
          <w:rFonts w:asciiTheme="majorHAnsi" w:hAnsiTheme="majorHAnsi"/>
        </w:rPr>
        <w:t>ment</w:t>
      </w:r>
      <w:r w:rsidR="00771458">
        <w:rPr>
          <w:rFonts w:asciiTheme="majorHAnsi" w:hAnsiTheme="majorHAnsi"/>
        </w:rPr>
        <w:t xml:space="preserve"> la sécurité au travail.</w:t>
      </w:r>
    </w:p>
    <w:p w14:paraId="315AB507" w14:textId="52CAA2FE" w:rsidR="00D851DC" w:rsidRPr="00771458" w:rsidRDefault="00771458" w:rsidP="00D851DC">
      <w:pPr>
        <w:pStyle w:val="ListParagraph"/>
        <w:numPr>
          <w:ilvl w:val="1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Rappelez aux élèves que les jeunes travailleurs </w:t>
      </w:r>
      <w:r w:rsidR="00526384">
        <w:rPr>
          <w:rFonts w:asciiTheme="majorHAnsi" w:hAnsiTheme="majorHAnsi"/>
        </w:rPr>
        <w:t>font</w:t>
      </w:r>
      <w:r>
        <w:rPr>
          <w:rFonts w:asciiTheme="majorHAnsi" w:hAnsiTheme="majorHAnsi"/>
        </w:rPr>
        <w:t xml:space="preserve"> souvent </w:t>
      </w:r>
      <w:r w:rsidR="00526384">
        <w:rPr>
          <w:rFonts w:asciiTheme="majorHAnsi" w:hAnsiTheme="majorHAnsi"/>
        </w:rPr>
        <w:t>face</w:t>
      </w:r>
      <w:r>
        <w:rPr>
          <w:rFonts w:asciiTheme="majorHAnsi" w:hAnsiTheme="majorHAnsi"/>
        </w:rPr>
        <w:t xml:space="preserve"> à des défis </w:t>
      </w:r>
      <w:r w:rsidR="00526384">
        <w:rPr>
          <w:rFonts w:asciiTheme="majorHAnsi" w:hAnsiTheme="majorHAnsi"/>
        </w:rPr>
        <w:t>uniques</w:t>
      </w:r>
      <w:r>
        <w:rPr>
          <w:rFonts w:asciiTheme="majorHAnsi" w:hAnsiTheme="majorHAnsi"/>
        </w:rPr>
        <w:t>, et que le fait de connaître leurs droits les aide à protéger leur bien</w:t>
      </w:r>
      <w:r w:rsidR="00651163">
        <w:rPr>
          <w:rFonts w:asciiTheme="majorHAnsi" w:hAnsiTheme="majorHAnsi"/>
        </w:rPr>
        <w:t>­</w:t>
      </w:r>
      <w:r>
        <w:rPr>
          <w:rFonts w:asciiTheme="majorHAnsi" w:hAnsiTheme="majorHAnsi"/>
        </w:rPr>
        <w:t>être physique et émotionnel.</w:t>
      </w:r>
    </w:p>
    <w:p w14:paraId="7FDF9253" w14:textId="33E467CD" w:rsidR="00F953A9" w:rsidRPr="00771458" w:rsidRDefault="00771458" w:rsidP="00D851DC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/>
          <w:b/>
          <w:bCs/>
        </w:rPr>
        <w:t>Diapositive 10</w:t>
      </w:r>
      <w:r>
        <w:rPr>
          <w:rFonts w:asciiTheme="majorHAnsi" w:hAnsiTheme="majorHAnsi"/>
        </w:rPr>
        <w:t> </w:t>
      </w:r>
      <w:r w:rsidRPr="00F64243">
        <w:rPr>
          <w:rFonts w:asciiTheme="majorHAnsi" w:hAnsiTheme="majorHAnsi"/>
          <w:b/>
          <w:bCs/>
        </w:rPr>
        <w:t>:</w:t>
      </w:r>
      <w:r>
        <w:rPr>
          <w:rFonts w:asciiTheme="majorHAnsi" w:hAnsiTheme="majorHAnsi"/>
        </w:rPr>
        <w:t xml:space="preserve"> Assurez</w:t>
      </w:r>
      <w:r w:rsidR="00651163">
        <w:rPr>
          <w:rFonts w:asciiTheme="majorHAnsi" w:hAnsiTheme="majorHAnsi"/>
        </w:rPr>
        <w:t>­</w:t>
      </w:r>
      <w:r>
        <w:rPr>
          <w:rFonts w:asciiTheme="majorHAnsi" w:hAnsiTheme="majorHAnsi"/>
        </w:rPr>
        <w:t xml:space="preserve">vous que les élèves savent </w:t>
      </w:r>
      <w:r w:rsidR="00F64243">
        <w:rPr>
          <w:rFonts w:asciiTheme="majorHAnsi" w:hAnsiTheme="majorHAnsi"/>
        </w:rPr>
        <w:t>qu’ils ont de</w:t>
      </w:r>
      <w:r>
        <w:rPr>
          <w:rFonts w:asciiTheme="majorHAnsi" w:hAnsiTheme="majorHAnsi"/>
        </w:rPr>
        <w:t xml:space="preserve"> nombreuses options lorsqu</w:t>
      </w:r>
      <w:r w:rsidR="00B509E9">
        <w:rPr>
          <w:rFonts w:asciiTheme="majorHAnsi" w:hAnsiTheme="majorHAnsi"/>
        </w:rPr>
        <w:t>’</w:t>
      </w:r>
      <w:r>
        <w:rPr>
          <w:rFonts w:asciiTheme="majorHAnsi" w:hAnsiTheme="majorHAnsi"/>
        </w:rPr>
        <w:t>ils ont besoin d</w:t>
      </w:r>
      <w:r w:rsidR="00B509E9">
        <w:rPr>
          <w:rFonts w:asciiTheme="majorHAnsi" w:hAnsiTheme="majorHAnsi"/>
        </w:rPr>
        <w:t>’</w:t>
      </w:r>
      <w:r>
        <w:rPr>
          <w:rFonts w:asciiTheme="majorHAnsi" w:hAnsiTheme="majorHAnsi"/>
        </w:rPr>
        <w:t>aide. Rappelez</w:t>
      </w:r>
      <w:r w:rsidR="00651163">
        <w:rPr>
          <w:rFonts w:asciiTheme="majorHAnsi" w:hAnsiTheme="majorHAnsi"/>
        </w:rPr>
        <w:t>­</w:t>
      </w:r>
      <w:r>
        <w:rPr>
          <w:rFonts w:asciiTheme="majorHAnsi" w:hAnsiTheme="majorHAnsi"/>
        </w:rPr>
        <w:t>leur qu</w:t>
      </w:r>
      <w:r w:rsidR="00B509E9">
        <w:rPr>
          <w:rFonts w:asciiTheme="majorHAnsi" w:hAnsiTheme="majorHAnsi"/>
        </w:rPr>
        <w:t>’</w:t>
      </w:r>
      <w:r>
        <w:rPr>
          <w:rFonts w:asciiTheme="majorHAnsi" w:hAnsiTheme="majorHAnsi"/>
        </w:rPr>
        <w:t>ils peuvent communiquer avec un adulte de confiance à l</w:t>
      </w:r>
      <w:r w:rsidR="00B509E9">
        <w:rPr>
          <w:rFonts w:asciiTheme="majorHAnsi" w:hAnsiTheme="majorHAnsi"/>
        </w:rPr>
        <w:t>’</w:t>
      </w:r>
      <w:r>
        <w:rPr>
          <w:rFonts w:asciiTheme="majorHAnsi" w:hAnsiTheme="majorHAnsi"/>
        </w:rPr>
        <w:t xml:space="preserve">école, à la maison ou au travail, et </w:t>
      </w:r>
      <w:r w:rsidR="003E6B52">
        <w:rPr>
          <w:rFonts w:asciiTheme="majorHAnsi" w:hAnsiTheme="majorHAnsi"/>
        </w:rPr>
        <w:t>que</w:t>
      </w:r>
      <w:r>
        <w:rPr>
          <w:rFonts w:asciiTheme="majorHAnsi" w:hAnsiTheme="majorHAnsi"/>
        </w:rPr>
        <w:t xml:space="preserve"> des services téléphoniques comme « Jeunesse, J</w:t>
      </w:r>
      <w:r w:rsidR="00B509E9">
        <w:rPr>
          <w:rFonts w:asciiTheme="majorHAnsi" w:hAnsiTheme="majorHAnsi"/>
        </w:rPr>
        <w:t>’</w:t>
      </w:r>
      <w:r>
        <w:rPr>
          <w:rFonts w:asciiTheme="majorHAnsi" w:hAnsiTheme="majorHAnsi"/>
        </w:rPr>
        <w:t>écoute »</w:t>
      </w:r>
      <w:r w:rsidR="003E6B52">
        <w:rPr>
          <w:rFonts w:asciiTheme="majorHAnsi" w:hAnsiTheme="majorHAnsi"/>
        </w:rPr>
        <w:t xml:space="preserve"> sont offerts</w:t>
      </w:r>
      <w:r>
        <w:rPr>
          <w:rFonts w:asciiTheme="majorHAnsi" w:hAnsiTheme="majorHAnsi"/>
        </w:rPr>
        <w:t>, chaque fois qu</w:t>
      </w:r>
      <w:r w:rsidR="00B509E9">
        <w:rPr>
          <w:rFonts w:asciiTheme="majorHAnsi" w:hAnsiTheme="majorHAnsi"/>
        </w:rPr>
        <w:t>’</w:t>
      </w:r>
      <w:r>
        <w:rPr>
          <w:rFonts w:asciiTheme="majorHAnsi" w:hAnsiTheme="majorHAnsi"/>
        </w:rPr>
        <w:t xml:space="preserve">ils ont besoin </w:t>
      </w:r>
      <w:r w:rsidR="003A3DE1">
        <w:rPr>
          <w:rFonts w:asciiTheme="majorHAnsi" w:hAnsiTheme="majorHAnsi"/>
        </w:rPr>
        <w:t>d’un</w:t>
      </w:r>
      <w:r w:rsidR="006C5E4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soutien confidentiel.</w:t>
      </w:r>
      <w:r>
        <w:rPr>
          <w:rFonts w:asciiTheme="majorHAnsi" w:hAnsiTheme="majorHAnsi"/>
        </w:rPr>
        <w:br/>
      </w:r>
    </w:p>
    <w:p w14:paraId="3EFD709D" w14:textId="23C6393B" w:rsidR="00F953A9" w:rsidRPr="006C5E4D" w:rsidRDefault="006C5E4D" w:rsidP="79617AF7">
      <w:pPr>
        <w:pStyle w:val="ListParagraph"/>
        <w:numPr>
          <w:ilvl w:val="0"/>
          <w:numId w:val="10"/>
        </w:numPr>
        <w:rPr>
          <w:rFonts w:asciiTheme="majorHAnsi" w:hAnsiTheme="majorHAnsi" w:cstheme="majorBidi"/>
        </w:rPr>
      </w:pPr>
      <w:r>
        <w:rPr>
          <w:rFonts w:asciiTheme="majorHAnsi" w:hAnsiTheme="majorHAnsi"/>
          <w:b/>
          <w:bCs/>
        </w:rPr>
        <w:t>Feuille de travail</w:t>
      </w:r>
      <w:r w:rsidR="00771458">
        <w:rPr>
          <w:rFonts w:asciiTheme="majorHAnsi" w:hAnsiTheme="majorHAnsi"/>
          <w:b/>
          <w:bCs/>
        </w:rPr>
        <w:t xml:space="preserve"> de l</w:t>
      </w:r>
      <w:r w:rsidR="00B509E9">
        <w:rPr>
          <w:rFonts w:asciiTheme="majorHAnsi" w:hAnsiTheme="majorHAnsi"/>
          <w:b/>
          <w:bCs/>
        </w:rPr>
        <w:t>’</w:t>
      </w:r>
      <w:r w:rsidR="00771458">
        <w:rPr>
          <w:rFonts w:asciiTheme="majorHAnsi" w:hAnsiTheme="majorHAnsi"/>
          <w:b/>
          <w:bCs/>
        </w:rPr>
        <w:t>élève</w:t>
      </w:r>
    </w:p>
    <w:p w14:paraId="1BD6179F" w14:textId="7C86C035" w:rsidR="00293465" w:rsidRPr="00771458" w:rsidRDefault="00771458" w:rsidP="00293465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La </w:t>
      </w:r>
      <w:r w:rsidR="006C5E4D">
        <w:rPr>
          <w:rFonts w:asciiTheme="majorHAnsi" w:hAnsiTheme="majorHAnsi"/>
        </w:rPr>
        <w:t>feuille de travail</w:t>
      </w:r>
      <w:r>
        <w:rPr>
          <w:rFonts w:asciiTheme="majorHAnsi" w:hAnsiTheme="majorHAnsi"/>
        </w:rPr>
        <w:t xml:space="preserve"> de l</w:t>
      </w:r>
      <w:r w:rsidR="00B509E9">
        <w:rPr>
          <w:rFonts w:asciiTheme="majorHAnsi" w:hAnsiTheme="majorHAnsi"/>
        </w:rPr>
        <w:t>’</w:t>
      </w:r>
      <w:r>
        <w:rPr>
          <w:rFonts w:asciiTheme="majorHAnsi" w:hAnsiTheme="majorHAnsi"/>
        </w:rPr>
        <w:t>élève peut être remplie en classe après l</w:t>
      </w:r>
      <w:r w:rsidR="00B509E9">
        <w:rPr>
          <w:rFonts w:asciiTheme="majorHAnsi" w:hAnsiTheme="majorHAnsi"/>
        </w:rPr>
        <w:t>’</w:t>
      </w:r>
      <w:r>
        <w:rPr>
          <w:rFonts w:asciiTheme="majorHAnsi" w:hAnsiTheme="majorHAnsi"/>
        </w:rPr>
        <w:t xml:space="preserve">activité </w:t>
      </w:r>
      <w:r w:rsidR="000F4E13">
        <w:rPr>
          <w:rFonts w:asciiTheme="majorHAnsi" w:hAnsiTheme="majorHAnsi"/>
        </w:rPr>
        <w:t>des</w:t>
      </w:r>
      <w:r>
        <w:rPr>
          <w:rFonts w:asciiTheme="majorHAnsi" w:hAnsiTheme="majorHAnsi"/>
        </w:rPr>
        <w:t xml:space="preserve"> scénario</w:t>
      </w:r>
      <w:r w:rsidR="000F4E13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ou </w:t>
      </w:r>
      <w:r w:rsidR="000F4E13">
        <w:rPr>
          <w:rFonts w:asciiTheme="majorHAnsi" w:hAnsiTheme="majorHAnsi"/>
        </w:rPr>
        <w:t>comme</w:t>
      </w:r>
      <w:r>
        <w:rPr>
          <w:rFonts w:asciiTheme="majorHAnsi" w:hAnsiTheme="majorHAnsi"/>
        </w:rPr>
        <w:t xml:space="preserve"> un devoir à la maison. Un devoir à la maison peut aider à </w:t>
      </w:r>
      <w:r w:rsidR="000F4E13">
        <w:rPr>
          <w:rFonts w:asciiTheme="majorHAnsi" w:hAnsiTheme="majorHAnsi"/>
        </w:rPr>
        <w:t>favoriser</w:t>
      </w:r>
      <w:r>
        <w:rPr>
          <w:rFonts w:asciiTheme="majorHAnsi" w:hAnsiTheme="majorHAnsi"/>
        </w:rPr>
        <w:t xml:space="preserve"> des conversations à la maison, </w:t>
      </w:r>
      <w:r w:rsidR="006E7D63">
        <w:rPr>
          <w:rFonts w:asciiTheme="majorHAnsi" w:hAnsiTheme="majorHAnsi"/>
        </w:rPr>
        <w:t>donnant</w:t>
      </w:r>
      <w:r>
        <w:rPr>
          <w:rFonts w:asciiTheme="majorHAnsi" w:hAnsiTheme="majorHAnsi"/>
        </w:rPr>
        <w:t xml:space="preserve"> aux parents ou aux tuteurs l</w:t>
      </w:r>
      <w:r w:rsidR="00B509E9">
        <w:rPr>
          <w:rFonts w:asciiTheme="majorHAnsi" w:hAnsiTheme="majorHAnsi"/>
        </w:rPr>
        <w:t>’</w:t>
      </w:r>
      <w:r>
        <w:rPr>
          <w:rFonts w:asciiTheme="majorHAnsi" w:hAnsiTheme="majorHAnsi"/>
        </w:rPr>
        <w:t>occasion d</w:t>
      </w:r>
      <w:r w:rsidR="00B509E9">
        <w:rPr>
          <w:rFonts w:asciiTheme="majorHAnsi" w:hAnsiTheme="majorHAnsi"/>
        </w:rPr>
        <w:t>’</w:t>
      </w:r>
      <w:r w:rsidR="006E7D63">
        <w:rPr>
          <w:rFonts w:asciiTheme="majorHAnsi" w:hAnsiTheme="majorHAnsi"/>
        </w:rPr>
        <w:t xml:space="preserve">en </w:t>
      </w:r>
      <w:r>
        <w:rPr>
          <w:rFonts w:asciiTheme="majorHAnsi" w:hAnsiTheme="majorHAnsi"/>
        </w:rPr>
        <w:t xml:space="preserve">apprendre </w:t>
      </w:r>
      <w:r w:rsidR="006E7D63">
        <w:rPr>
          <w:rFonts w:asciiTheme="majorHAnsi" w:hAnsiTheme="majorHAnsi"/>
        </w:rPr>
        <w:t>sur</w:t>
      </w:r>
      <w:r>
        <w:rPr>
          <w:rFonts w:asciiTheme="majorHAnsi" w:hAnsiTheme="majorHAnsi"/>
        </w:rPr>
        <w:t xml:space="preserve"> la </w:t>
      </w:r>
      <w:r w:rsidR="00FC1270">
        <w:rPr>
          <w:rFonts w:asciiTheme="majorHAnsi" w:hAnsiTheme="majorHAnsi"/>
        </w:rPr>
        <w:t>santé et la sécurité psychologiques</w:t>
      </w:r>
      <w:r>
        <w:rPr>
          <w:rFonts w:asciiTheme="majorHAnsi" w:hAnsiTheme="majorHAnsi"/>
        </w:rPr>
        <w:t xml:space="preserve"> au travail. La </w:t>
      </w:r>
      <w:r w:rsidR="006E7D63">
        <w:rPr>
          <w:rFonts w:asciiTheme="majorHAnsi" w:hAnsiTheme="majorHAnsi"/>
        </w:rPr>
        <w:t>feuille de travail</w:t>
      </w:r>
      <w:r>
        <w:rPr>
          <w:rFonts w:asciiTheme="majorHAnsi" w:hAnsiTheme="majorHAnsi"/>
        </w:rPr>
        <w:t xml:space="preserve"> aide les élèves à réfléchir aux </w:t>
      </w:r>
      <w:r w:rsidR="00617ECB">
        <w:rPr>
          <w:rFonts w:asciiTheme="majorHAnsi" w:hAnsiTheme="majorHAnsi"/>
        </w:rPr>
        <w:t>dangers</w:t>
      </w:r>
      <w:r>
        <w:rPr>
          <w:rFonts w:asciiTheme="majorHAnsi" w:hAnsiTheme="majorHAnsi"/>
        </w:rPr>
        <w:t xml:space="preserve"> psychosociaux, aux droits des jeunes travailleurs et aux interventions </w:t>
      </w:r>
      <w:r w:rsidR="00617ECB">
        <w:rPr>
          <w:rFonts w:asciiTheme="majorHAnsi" w:hAnsiTheme="majorHAnsi"/>
        </w:rPr>
        <w:t>sécuritaires</w:t>
      </w:r>
      <w:r>
        <w:rPr>
          <w:rFonts w:asciiTheme="majorHAnsi" w:hAnsiTheme="majorHAnsi"/>
        </w:rPr>
        <w:t>, et peut servir d</w:t>
      </w:r>
      <w:r w:rsidR="00B509E9">
        <w:rPr>
          <w:rFonts w:asciiTheme="majorHAnsi" w:hAnsiTheme="majorHAnsi"/>
        </w:rPr>
        <w:t>’</w:t>
      </w:r>
      <w:r>
        <w:rPr>
          <w:rFonts w:asciiTheme="majorHAnsi" w:hAnsiTheme="majorHAnsi"/>
        </w:rPr>
        <w:t xml:space="preserve">évaluation formative pour vérifier leur compréhension. </w:t>
      </w:r>
    </w:p>
    <w:p w14:paraId="7F54E767" w14:textId="609773B6" w:rsidR="00BC05DA" w:rsidRPr="00771458" w:rsidRDefault="00771458" w:rsidP="00C10AE0">
      <w:pPr>
        <w:spacing w:after="120"/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</w:pPr>
      <w:r>
        <w:rPr>
          <w:rFonts w:asciiTheme="majorHAnsi" w:hAnsiTheme="majorHAnsi"/>
          <w:b/>
          <w:bCs/>
          <w:color w:val="4F81BD" w:themeColor="accent1"/>
          <w:sz w:val="26"/>
          <w:szCs w:val="26"/>
        </w:rPr>
        <w:t>C</w:t>
      </w:r>
      <w:r w:rsidR="00617ECB">
        <w:rPr>
          <w:rFonts w:asciiTheme="majorHAnsi" w:hAnsiTheme="majorHAnsi"/>
          <w:b/>
          <w:bCs/>
          <w:color w:val="4F81BD" w:themeColor="accent1"/>
          <w:sz w:val="26"/>
          <w:szCs w:val="26"/>
        </w:rPr>
        <w:t xml:space="preserve">orrigé </w:t>
      </w:r>
      <w:r>
        <w:rPr>
          <w:rFonts w:asciiTheme="majorHAnsi" w:hAnsiTheme="majorHAnsi"/>
          <w:b/>
          <w:bCs/>
          <w:color w:val="4F81BD" w:themeColor="accent1"/>
          <w:sz w:val="26"/>
          <w:szCs w:val="26"/>
        </w:rPr>
        <w:t>(résumé de</w:t>
      </w:r>
      <w:r w:rsidR="00617ECB">
        <w:rPr>
          <w:rFonts w:asciiTheme="majorHAnsi" w:hAnsiTheme="majorHAnsi"/>
          <w:b/>
          <w:bCs/>
          <w:color w:val="4F81BD" w:themeColor="accent1"/>
          <w:sz w:val="26"/>
          <w:szCs w:val="26"/>
        </w:rPr>
        <w:t>s</w:t>
      </w:r>
      <w:r>
        <w:rPr>
          <w:rFonts w:asciiTheme="majorHAnsi" w:hAnsiTheme="majorHAnsi"/>
          <w:b/>
          <w:bCs/>
          <w:color w:val="4F81BD" w:themeColor="accent1"/>
          <w:sz w:val="26"/>
          <w:szCs w:val="26"/>
        </w:rPr>
        <w:t xml:space="preserve"> scénario</w:t>
      </w:r>
      <w:r w:rsidR="00617ECB">
        <w:rPr>
          <w:rFonts w:asciiTheme="majorHAnsi" w:hAnsiTheme="majorHAnsi"/>
          <w:b/>
          <w:bCs/>
          <w:color w:val="4F81BD" w:themeColor="accent1"/>
          <w:sz w:val="26"/>
          <w:szCs w:val="26"/>
        </w:rPr>
        <w:t>s</w:t>
      </w:r>
      <w:r>
        <w:rPr>
          <w:rFonts w:asciiTheme="majorHAnsi" w:hAnsiTheme="majorHAnsi"/>
          <w:b/>
          <w:bCs/>
          <w:color w:val="4F81BD" w:themeColor="accent1"/>
          <w:sz w:val="26"/>
          <w:szCs w:val="26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455"/>
        <w:gridCol w:w="1440"/>
        <w:gridCol w:w="1440"/>
        <w:gridCol w:w="1606"/>
        <w:gridCol w:w="1560"/>
      </w:tblGrid>
      <w:tr w:rsidR="000352E6" w:rsidRPr="00771458" w14:paraId="6B784561" w14:textId="77777777" w:rsidTr="00652428">
        <w:trPr>
          <w:jc w:val="center"/>
        </w:trPr>
        <w:tc>
          <w:tcPr>
            <w:tcW w:w="1440" w:type="dxa"/>
            <w:shd w:val="clear" w:color="auto" w:fill="D9D9D9" w:themeFill="background1" w:themeFillShade="D9"/>
          </w:tcPr>
          <w:p w14:paraId="773E66E8" w14:textId="77777777" w:rsidR="00BC05DA" w:rsidRPr="00771458" w:rsidRDefault="00771458" w:rsidP="001C056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Scénario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FFEC24D" w14:textId="071BCA28" w:rsidR="00BC05DA" w:rsidRPr="00771458" w:rsidRDefault="00771458" w:rsidP="001C056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Que se passe</w:t>
            </w:r>
            <w:r w:rsidR="00651163">
              <w:rPr>
                <w:rFonts w:asciiTheme="majorHAnsi" w:hAnsiTheme="majorHAnsi"/>
                <w:b/>
                <w:bCs/>
              </w:rPr>
              <w:t>­</w:t>
            </w:r>
            <w:r>
              <w:rPr>
                <w:rFonts w:asciiTheme="majorHAnsi" w:hAnsiTheme="majorHAnsi"/>
                <w:b/>
                <w:bCs/>
              </w:rPr>
              <w:t>t</w:t>
            </w:r>
            <w:r w:rsidR="00651163">
              <w:rPr>
                <w:rFonts w:asciiTheme="majorHAnsi" w:hAnsiTheme="majorHAnsi"/>
                <w:b/>
                <w:bCs/>
              </w:rPr>
              <w:t>­</w:t>
            </w:r>
            <w:r>
              <w:rPr>
                <w:rFonts w:asciiTheme="majorHAnsi" w:hAnsiTheme="majorHAnsi"/>
                <w:b/>
                <w:bCs/>
              </w:rPr>
              <w:t>il?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B70CCBA" w14:textId="77777777" w:rsidR="00BC05DA" w:rsidRPr="00771458" w:rsidRDefault="00771458" w:rsidP="001C056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Danger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16AE3B9" w14:textId="77777777" w:rsidR="00BC05DA" w:rsidRPr="00771458" w:rsidRDefault="00771458" w:rsidP="001C056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Sentiments</w:t>
            </w:r>
          </w:p>
        </w:tc>
        <w:tc>
          <w:tcPr>
            <w:tcW w:w="1606" w:type="dxa"/>
            <w:shd w:val="clear" w:color="auto" w:fill="D9D9D9" w:themeFill="background1" w:themeFillShade="D9"/>
          </w:tcPr>
          <w:p w14:paraId="4CAEF61D" w14:textId="335A7DE8" w:rsidR="00BC05DA" w:rsidRPr="00771458" w:rsidRDefault="00771458" w:rsidP="001C056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Mesure </w:t>
            </w:r>
            <w:r w:rsidR="00617ECB">
              <w:rPr>
                <w:rFonts w:asciiTheme="majorHAnsi" w:hAnsiTheme="majorHAnsi"/>
                <w:b/>
                <w:bCs/>
              </w:rPr>
              <w:t>pr</w:t>
            </w:r>
            <w:r>
              <w:rPr>
                <w:rFonts w:asciiTheme="majorHAnsi" w:hAnsiTheme="majorHAnsi"/>
                <w:b/>
                <w:bCs/>
              </w:rPr>
              <w:t>ise par le travailleur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F24A26E" w14:textId="77777777" w:rsidR="00BC05DA" w:rsidRPr="00771458" w:rsidRDefault="00771458" w:rsidP="001C056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Prévention</w:t>
            </w:r>
          </w:p>
        </w:tc>
      </w:tr>
      <w:tr w:rsidR="000352E6" w:rsidRPr="00771458" w14:paraId="78B157EE" w14:textId="77777777" w:rsidTr="00652428">
        <w:trPr>
          <w:jc w:val="center"/>
        </w:trPr>
        <w:tc>
          <w:tcPr>
            <w:tcW w:w="1440" w:type="dxa"/>
          </w:tcPr>
          <w:p w14:paraId="000A77FA" w14:textId="0546B492" w:rsidR="00BC05DA" w:rsidRPr="00771458" w:rsidRDefault="000C5DE6" w:rsidP="001C056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Directives prêtant à confusion</w:t>
            </w:r>
            <w:r w:rsidR="00771458">
              <w:rPr>
                <w:rFonts w:asciiTheme="majorHAnsi" w:hAnsiTheme="majorHAnsi"/>
                <w:b/>
                <w:bCs/>
              </w:rPr>
              <w:t xml:space="preserve"> </w:t>
            </w:r>
          </w:p>
        </w:tc>
        <w:tc>
          <w:tcPr>
            <w:tcW w:w="1440" w:type="dxa"/>
          </w:tcPr>
          <w:p w14:paraId="2CA96E4A" w14:textId="77777777" w:rsidR="00BC05DA" w:rsidRPr="00771458" w:rsidRDefault="00771458" w:rsidP="001C05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Formation précipitée ou peu claire</w:t>
            </w:r>
          </w:p>
        </w:tc>
        <w:tc>
          <w:tcPr>
            <w:tcW w:w="1440" w:type="dxa"/>
          </w:tcPr>
          <w:p w14:paraId="7AF8D6C3" w14:textId="319F29BB" w:rsidR="00BC05DA" w:rsidRPr="00771458" w:rsidRDefault="00771458" w:rsidP="001C05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Attentes </w:t>
            </w:r>
            <w:r w:rsidR="007603C3">
              <w:rPr>
                <w:rFonts w:asciiTheme="majorHAnsi" w:hAnsiTheme="majorHAnsi"/>
              </w:rPr>
              <w:t>imprécises</w:t>
            </w:r>
            <w:r>
              <w:rPr>
                <w:rFonts w:asciiTheme="majorHAnsi" w:hAnsiTheme="majorHAnsi"/>
              </w:rPr>
              <w:t xml:space="preserve"> ou </w:t>
            </w:r>
            <w:r w:rsidR="007603C3">
              <w:rPr>
                <w:rFonts w:asciiTheme="majorHAnsi" w:hAnsiTheme="majorHAnsi"/>
              </w:rPr>
              <w:t xml:space="preserve">manque de </w:t>
            </w:r>
            <w:r>
              <w:rPr>
                <w:rFonts w:asciiTheme="majorHAnsi" w:hAnsiTheme="majorHAnsi"/>
              </w:rPr>
              <w:t xml:space="preserve">formation </w:t>
            </w:r>
          </w:p>
        </w:tc>
        <w:tc>
          <w:tcPr>
            <w:tcW w:w="1440" w:type="dxa"/>
          </w:tcPr>
          <w:p w14:paraId="3753E210" w14:textId="77777777" w:rsidR="00BC05DA" w:rsidRPr="00771458" w:rsidRDefault="00771458" w:rsidP="001C05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Nerveux, incertain</w:t>
            </w:r>
          </w:p>
        </w:tc>
        <w:tc>
          <w:tcPr>
            <w:tcW w:w="1606" w:type="dxa"/>
          </w:tcPr>
          <w:p w14:paraId="281456F5" w14:textId="3AFAFA91" w:rsidR="00BC05DA" w:rsidRPr="00771458" w:rsidRDefault="00771458" w:rsidP="001C05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Poser des questions, demander une formation</w:t>
            </w:r>
          </w:p>
        </w:tc>
        <w:tc>
          <w:tcPr>
            <w:tcW w:w="1560" w:type="dxa"/>
          </w:tcPr>
          <w:p w14:paraId="2F58B1FF" w14:textId="77777777" w:rsidR="00BC05DA" w:rsidRPr="00771458" w:rsidRDefault="00771458" w:rsidP="001C05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Formation claire, vérifications par le superviseur</w:t>
            </w:r>
          </w:p>
        </w:tc>
      </w:tr>
      <w:tr w:rsidR="000352E6" w:rsidRPr="00771458" w14:paraId="10CD822F" w14:textId="77777777" w:rsidTr="00652428">
        <w:trPr>
          <w:jc w:val="center"/>
        </w:trPr>
        <w:tc>
          <w:tcPr>
            <w:tcW w:w="1440" w:type="dxa"/>
          </w:tcPr>
          <w:p w14:paraId="46872C90" w14:textId="2A76C37A" w:rsidR="00BC05DA" w:rsidRPr="00771458" w:rsidRDefault="00771458" w:rsidP="001C056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lastRenderedPageBreak/>
              <w:t xml:space="preserve">Pression </w:t>
            </w:r>
            <w:r w:rsidR="000C5DE6">
              <w:rPr>
                <w:rFonts w:asciiTheme="majorHAnsi" w:hAnsiTheme="majorHAnsi"/>
                <w:b/>
                <w:bCs/>
              </w:rPr>
              <w:t>de conformité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</w:p>
        </w:tc>
        <w:tc>
          <w:tcPr>
            <w:tcW w:w="1440" w:type="dxa"/>
          </w:tcPr>
          <w:p w14:paraId="4AC567C1" w14:textId="77777777" w:rsidR="00BC05DA" w:rsidRPr="00771458" w:rsidRDefault="00771458" w:rsidP="001C05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Être pressé par les autres</w:t>
            </w:r>
          </w:p>
        </w:tc>
        <w:tc>
          <w:tcPr>
            <w:tcW w:w="1440" w:type="dxa"/>
          </w:tcPr>
          <w:p w14:paraId="122A2FFB" w14:textId="3C47D0BE" w:rsidR="00BC05DA" w:rsidRPr="00771458" w:rsidRDefault="00A7550E" w:rsidP="001C05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Contrainte de temps</w:t>
            </w:r>
            <w:r w:rsidR="00771458">
              <w:rPr>
                <w:rFonts w:asciiTheme="majorHAnsi" w:hAnsiTheme="majorHAnsi"/>
              </w:rPr>
              <w:t xml:space="preserve"> ou stress</w:t>
            </w:r>
          </w:p>
        </w:tc>
        <w:tc>
          <w:tcPr>
            <w:tcW w:w="1440" w:type="dxa"/>
          </w:tcPr>
          <w:p w14:paraId="777F73FE" w14:textId="06924975" w:rsidR="00BC05DA" w:rsidRPr="00771458" w:rsidRDefault="00A7550E" w:rsidP="001C05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Débordé</w:t>
            </w:r>
          </w:p>
        </w:tc>
        <w:tc>
          <w:tcPr>
            <w:tcW w:w="1606" w:type="dxa"/>
          </w:tcPr>
          <w:p w14:paraId="6F91BFDF" w14:textId="163D06C6" w:rsidR="00BC05DA" w:rsidRPr="00771458" w:rsidRDefault="001E37D9" w:rsidP="001C05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Dire quelque chose</w:t>
            </w:r>
            <w:r w:rsidR="00771458">
              <w:rPr>
                <w:rFonts w:asciiTheme="majorHAnsi" w:hAnsiTheme="majorHAnsi"/>
              </w:rPr>
              <w:t>, ralentir, demander de l</w:t>
            </w:r>
            <w:r w:rsidR="00B509E9">
              <w:rPr>
                <w:rFonts w:asciiTheme="majorHAnsi" w:hAnsiTheme="majorHAnsi"/>
              </w:rPr>
              <w:t>’</w:t>
            </w:r>
            <w:r w:rsidR="00771458">
              <w:rPr>
                <w:rFonts w:asciiTheme="majorHAnsi" w:hAnsiTheme="majorHAnsi"/>
              </w:rPr>
              <w:t>aide</w:t>
            </w:r>
          </w:p>
        </w:tc>
        <w:tc>
          <w:tcPr>
            <w:tcW w:w="1560" w:type="dxa"/>
          </w:tcPr>
          <w:p w14:paraId="457ABDBB" w14:textId="0F268416" w:rsidR="00BC05DA" w:rsidRPr="00771458" w:rsidRDefault="00771458" w:rsidP="001C05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Charge de travail raisonnable</w:t>
            </w:r>
          </w:p>
        </w:tc>
      </w:tr>
      <w:tr w:rsidR="000352E6" w:rsidRPr="00771458" w14:paraId="739E0E69" w14:textId="77777777" w:rsidTr="00652428">
        <w:trPr>
          <w:jc w:val="center"/>
        </w:trPr>
        <w:tc>
          <w:tcPr>
            <w:tcW w:w="1440" w:type="dxa"/>
          </w:tcPr>
          <w:p w14:paraId="3707F0FC" w14:textId="77777777" w:rsidR="00BC05DA" w:rsidRPr="00771458" w:rsidRDefault="00771458" w:rsidP="001C056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Exclusion</w:t>
            </w:r>
          </w:p>
        </w:tc>
        <w:tc>
          <w:tcPr>
            <w:tcW w:w="1440" w:type="dxa"/>
          </w:tcPr>
          <w:p w14:paraId="46B4B7F5" w14:textId="1C056694" w:rsidR="00BC05DA" w:rsidRPr="00771458" w:rsidRDefault="00771458" w:rsidP="001C05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Exclusion ou rejet par les collègues</w:t>
            </w:r>
          </w:p>
        </w:tc>
        <w:tc>
          <w:tcPr>
            <w:tcW w:w="1440" w:type="dxa"/>
          </w:tcPr>
          <w:p w14:paraId="1E0205A0" w14:textId="77777777" w:rsidR="00BC05DA" w:rsidRPr="00771458" w:rsidRDefault="00771458" w:rsidP="001C05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Manque de respect ou exclusion</w:t>
            </w:r>
          </w:p>
        </w:tc>
        <w:tc>
          <w:tcPr>
            <w:tcW w:w="1440" w:type="dxa"/>
          </w:tcPr>
          <w:p w14:paraId="4E9E99E0" w14:textId="77777777" w:rsidR="00BC05DA" w:rsidRPr="00771458" w:rsidRDefault="00771458" w:rsidP="001C05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Isolé, découragé</w:t>
            </w:r>
          </w:p>
        </w:tc>
        <w:tc>
          <w:tcPr>
            <w:tcW w:w="1606" w:type="dxa"/>
          </w:tcPr>
          <w:p w14:paraId="3581FC8B" w14:textId="00183020" w:rsidR="00BC05DA" w:rsidRPr="00771458" w:rsidRDefault="00771458" w:rsidP="001C05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Parler au superviseur, </w:t>
            </w:r>
            <w:r w:rsidR="001E37D9">
              <w:rPr>
                <w:rFonts w:asciiTheme="majorHAnsi" w:hAnsiTheme="majorHAnsi"/>
              </w:rPr>
              <w:t>demander</w:t>
            </w:r>
            <w:r>
              <w:rPr>
                <w:rFonts w:asciiTheme="majorHAnsi" w:hAnsiTheme="majorHAnsi"/>
              </w:rPr>
              <w:t xml:space="preserve"> du soutien</w:t>
            </w:r>
          </w:p>
        </w:tc>
        <w:tc>
          <w:tcPr>
            <w:tcW w:w="1560" w:type="dxa"/>
          </w:tcPr>
          <w:p w14:paraId="56C235FD" w14:textId="3E398696" w:rsidR="00BC05DA" w:rsidRPr="00771458" w:rsidRDefault="00771458" w:rsidP="001C05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Culture de travail respectueuse</w:t>
            </w:r>
          </w:p>
        </w:tc>
      </w:tr>
      <w:tr w:rsidR="000352E6" w:rsidRPr="00771458" w14:paraId="54AA3737" w14:textId="77777777" w:rsidTr="00652428">
        <w:trPr>
          <w:jc w:val="center"/>
        </w:trPr>
        <w:tc>
          <w:tcPr>
            <w:tcW w:w="1440" w:type="dxa"/>
          </w:tcPr>
          <w:p w14:paraId="119BDABE" w14:textId="77777777" w:rsidR="00BC05DA" w:rsidRPr="00771458" w:rsidRDefault="00771458" w:rsidP="001C056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Travail solitaire</w:t>
            </w:r>
          </w:p>
        </w:tc>
        <w:tc>
          <w:tcPr>
            <w:tcW w:w="1440" w:type="dxa"/>
          </w:tcPr>
          <w:p w14:paraId="23236399" w14:textId="77777777" w:rsidR="00BC05DA" w:rsidRPr="00771458" w:rsidRDefault="00771458" w:rsidP="001C05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Aucun soutien immédiat</w:t>
            </w:r>
          </w:p>
        </w:tc>
        <w:tc>
          <w:tcPr>
            <w:tcW w:w="1440" w:type="dxa"/>
          </w:tcPr>
          <w:p w14:paraId="1FB09D61" w14:textId="77777777" w:rsidR="00BC05DA" w:rsidRPr="00771458" w:rsidRDefault="00771458" w:rsidP="001C05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Isolement</w:t>
            </w:r>
          </w:p>
        </w:tc>
        <w:tc>
          <w:tcPr>
            <w:tcW w:w="1440" w:type="dxa"/>
          </w:tcPr>
          <w:p w14:paraId="55925FF0" w14:textId="0150C06C" w:rsidR="00BC05DA" w:rsidRPr="00771458" w:rsidRDefault="00771458" w:rsidP="001C05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Mal à l</w:t>
            </w:r>
            <w:r w:rsidR="00B509E9">
              <w:rPr>
                <w:rFonts w:asciiTheme="majorHAnsi" w:hAnsiTheme="majorHAnsi"/>
              </w:rPr>
              <w:t>’</w:t>
            </w:r>
            <w:r>
              <w:rPr>
                <w:rFonts w:asciiTheme="majorHAnsi" w:hAnsiTheme="majorHAnsi"/>
              </w:rPr>
              <w:t>aise, inquiet</w:t>
            </w:r>
          </w:p>
        </w:tc>
        <w:tc>
          <w:tcPr>
            <w:tcW w:w="1606" w:type="dxa"/>
          </w:tcPr>
          <w:p w14:paraId="6B7761E3" w14:textId="77777777" w:rsidR="00BC05DA" w:rsidRPr="00771458" w:rsidRDefault="00771458" w:rsidP="001C05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Demander des vérifications</w:t>
            </w:r>
          </w:p>
        </w:tc>
        <w:tc>
          <w:tcPr>
            <w:tcW w:w="1560" w:type="dxa"/>
          </w:tcPr>
          <w:p w14:paraId="5DF32A4A" w14:textId="11F29F6B" w:rsidR="00BC05DA" w:rsidRPr="00771458" w:rsidRDefault="00771458" w:rsidP="001C05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Systèmes de </w:t>
            </w:r>
            <w:r w:rsidR="000D213A">
              <w:rPr>
                <w:rFonts w:asciiTheme="majorHAnsi" w:hAnsiTheme="majorHAnsi"/>
              </w:rPr>
              <w:t>travail en duo</w:t>
            </w:r>
          </w:p>
        </w:tc>
      </w:tr>
      <w:tr w:rsidR="000352E6" w:rsidRPr="00771458" w14:paraId="66B9F4F7" w14:textId="77777777" w:rsidTr="00652428">
        <w:trPr>
          <w:jc w:val="center"/>
        </w:trPr>
        <w:tc>
          <w:tcPr>
            <w:tcW w:w="1440" w:type="dxa"/>
          </w:tcPr>
          <w:p w14:paraId="21152D1F" w14:textId="77777777" w:rsidR="00BC05DA" w:rsidRPr="00771458" w:rsidRDefault="00771458" w:rsidP="001C056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Surcharge</w:t>
            </w:r>
          </w:p>
        </w:tc>
        <w:tc>
          <w:tcPr>
            <w:tcW w:w="1440" w:type="dxa"/>
          </w:tcPr>
          <w:p w14:paraId="4470C691" w14:textId="3BC17E0A" w:rsidR="00BC05DA" w:rsidRPr="00771458" w:rsidRDefault="00771458" w:rsidP="001C05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Conflit travail</w:t>
            </w:r>
            <w:r w:rsidR="00651163">
              <w:rPr>
                <w:rFonts w:asciiTheme="majorHAnsi" w:hAnsiTheme="majorHAnsi"/>
              </w:rPr>
              <w:t>­</w:t>
            </w:r>
            <w:r w:rsidR="007603C3">
              <w:rPr>
                <w:rFonts w:asciiTheme="majorHAnsi" w:hAnsiTheme="majorHAnsi"/>
              </w:rPr>
              <w:t>études</w:t>
            </w:r>
          </w:p>
        </w:tc>
        <w:tc>
          <w:tcPr>
            <w:tcW w:w="1440" w:type="dxa"/>
          </w:tcPr>
          <w:p w14:paraId="357E8D61" w14:textId="77777777" w:rsidR="00BC05DA" w:rsidRPr="00771458" w:rsidRDefault="00771458" w:rsidP="001C05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Stress ou charge de travail excessive</w:t>
            </w:r>
          </w:p>
        </w:tc>
        <w:tc>
          <w:tcPr>
            <w:tcW w:w="1440" w:type="dxa"/>
          </w:tcPr>
          <w:p w14:paraId="5302A0DF" w14:textId="0742381F" w:rsidR="00BC05DA" w:rsidRPr="00771458" w:rsidRDefault="00A7550E" w:rsidP="001C05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Débordé</w:t>
            </w:r>
          </w:p>
        </w:tc>
        <w:tc>
          <w:tcPr>
            <w:tcW w:w="1606" w:type="dxa"/>
          </w:tcPr>
          <w:p w14:paraId="26E274AA" w14:textId="4DD0D06E" w:rsidR="00BC05DA" w:rsidRPr="00771458" w:rsidRDefault="000D213A" w:rsidP="001C05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Discuter de</w:t>
            </w:r>
            <w:r w:rsidR="00771458">
              <w:rPr>
                <w:rFonts w:asciiTheme="majorHAnsi" w:hAnsiTheme="majorHAnsi"/>
              </w:rPr>
              <w:t xml:space="preserve"> l</w:t>
            </w:r>
            <w:r w:rsidR="00B509E9">
              <w:rPr>
                <w:rFonts w:asciiTheme="majorHAnsi" w:hAnsiTheme="majorHAnsi"/>
              </w:rPr>
              <w:t>’</w:t>
            </w:r>
            <w:r w:rsidR="00771458">
              <w:rPr>
                <w:rFonts w:asciiTheme="majorHAnsi" w:hAnsiTheme="majorHAnsi"/>
              </w:rPr>
              <w:t>horaire</w:t>
            </w:r>
          </w:p>
        </w:tc>
        <w:tc>
          <w:tcPr>
            <w:tcW w:w="1560" w:type="dxa"/>
          </w:tcPr>
          <w:p w14:paraId="58A25594" w14:textId="23DA777C" w:rsidR="00BC05DA" w:rsidRPr="00771458" w:rsidRDefault="00771458" w:rsidP="001C05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Horaire adapté aux jeunes</w:t>
            </w:r>
          </w:p>
        </w:tc>
      </w:tr>
    </w:tbl>
    <w:p w14:paraId="1545BB59" w14:textId="77777777" w:rsidR="000C5DE6" w:rsidRDefault="000C5DE6" w:rsidP="000C5DE6">
      <w:pPr>
        <w:spacing w:after="0"/>
        <w:rPr>
          <w:rFonts w:asciiTheme="majorHAnsi" w:hAnsiTheme="majorHAnsi"/>
          <w:b/>
          <w:bCs/>
          <w:color w:val="4F81BD" w:themeColor="accent1"/>
          <w:sz w:val="26"/>
          <w:szCs w:val="26"/>
        </w:rPr>
      </w:pPr>
    </w:p>
    <w:p w14:paraId="06F79EA5" w14:textId="2935F005" w:rsidR="00320600" w:rsidRPr="00771458" w:rsidRDefault="00771458" w:rsidP="7A98934C">
      <w:pPr>
        <w:spacing w:after="120"/>
        <w:rPr>
          <w:rFonts w:asciiTheme="majorHAnsi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Fonts w:asciiTheme="majorHAnsi" w:hAnsiTheme="majorHAnsi"/>
          <w:b/>
          <w:bCs/>
          <w:color w:val="4F81BD" w:themeColor="accent1"/>
          <w:sz w:val="26"/>
          <w:szCs w:val="26"/>
        </w:rPr>
        <w:t>Ressources</w:t>
      </w:r>
    </w:p>
    <w:p w14:paraId="648DDD88" w14:textId="65379D6A" w:rsidR="00E07F03" w:rsidRPr="00771458" w:rsidRDefault="00771458" w:rsidP="00C967A9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Travail sécuritaire NB : Sécurité des jeunes travailleurs : </w:t>
      </w:r>
      <w:hyperlink r:id="rId11" w:history="1">
        <w:r>
          <w:rPr>
            <w:rStyle w:val="Hyperlink"/>
            <w:rFonts w:asciiTheme="majorHAnsi" w:hAnsiTheme="majorHAnsi"/>
          </w:rPr>
          <w:t>travailsecuritairenb.ca/sujets</w:t>
        </w:r>
        <w:r w:rsidR="00651163">
          <w:rPr>
            <w:rStyle w:val="Hyperlink"/>
            <w:rFonts w:asciiTheme="majorHAnsi" w:hAnsiTheme="majorHAnsi"/>
          </w:rPr>
          <w:t>­</w:t>
        </w:r>
        <w:r>
          <w:rPr>
            <w:rStyle w:val="Hyperlink"/>
            <w:rFonts w:asciiTheme="majorHAnsi" w:hAnsiTheme="majorHAnsi"/>
          </w:rPr>
          <w:t>de</w:t>
        </w:r>
        <w:r w:rsidR="00651163">
          <w:rPr>
            <w:rStyle w:val="Hyperlink"/>
            <w:rFonts w:asciiTheme="majorHAnsi" w:hAnsiTheme="majorHAnsi"/>
          </w:rPr>
          <w:t>­</w:t>
        </w:r>
        <w:r>
          <w:rPr>
            <w:rStyle w:val="Hyperlink"/>
            <w:rFonts w:asciiTheme="majorHAnsi" w:hAnsiTheme="majorHAnsi"/>
          </w:rPr>
          <w:t>sécurité/renseignements</w:t>
        </w:r>
        <w:r w:rsidR="00651163">
          <w:rPr>
            <w:rStyle w:val="Hyperlink"/>
            <w:rFonts w:asciiTheme="majorHAnsi" w:hAnsiTheme="majorHAnsi"/>
          </w:rPr>
          <w:t>­</w:t>
        </w:r>
        <w:r>
          <w:rPr>
            <w:rStyle w:val="Hyperlink"/>
            <w:rFonts w:asciiTheme="majorHAnsi" w:hAnsiTheme="majorHAnsi"/>
          </w:rPr>
          <w:t>à</w:t>
        </w:r>
        <w:r w:rsidR="00651163">
          <w:rPr>
            <w:rStyle w:val="Hyperlink"/>
            <w:rFonts w:asciiTheme="majorHAnsi" w:hAnsiTheme="majorHAnsi"/>
          </w:rPr>
          <w:t>­</w:t>
        </w:r>
        <w:r>
          <w:rPr>
            <w:rStyle w:val="Hyperlink"/>
            <w:rFonts w:asciiTheme="majorHAnsi" w:hAnsiTheme="majorHAnsi"/>
          </w:rPr>
          <w:t>l</w:t>
        </w:r>
        <w:r w:rsidR="00651163">
          <w:rPr>
            <w:rStyle w:val="Hyperlink"/>
            <w:rFonts w:asciiTheme="majorHAnsi" w:hAnsiTheme="majorHAnsi"/>
          </w:rPr>
          <w:t>­</w:t>
        </w:r>
        <w:r>
          <w:rPr>
            <w:rStyle w:val="Hyperlink"/>
            <w:rFonts w:asciiTheme="majorHAnsi" w:hAnsiTheme="majorHAnsi"/>
          </w:rPr>
          <w:t>intention</w:t>
        </w:r>
        <w:r w:rsidR="00651163">
          <w:rPr>
            <w:rStyle w:val="Hyperlink"/>
            <w:rFonts w:asciiTheme="majorHAnsi" w:hAnsiTheme="majorHAnsi"/>
          </w:rPr>
          <w:t>­</w:t>
        </w:r>
        <w:r>
          <w:rPr>
            <w:rStyle w:val="Hyperlink"/>
            <w:rFonts w:asciiTheme="majorHAnsi" w:hAnsiTheme="majorHAnsi"/>
          </w:rPr>
          <w:t>des</w:t>
        </w:r>
        <w:r w:rsidR="00651163">
          <w:rPr>
            <w:rStyle w:val="Hyperlink"/>
            <w:rFonts w:asciiTheme="majorHAnsi" w:hAnsiTheme="majorHAnsi"/>
          </w:rPr>
          <w:t>­</w:t>
        </w:r>
        <w:r>
          <w:rPr>
            <w:rStyle w:val="Hyperlink"/>
            <w:rFonts w:asciiTheme="majorHAnsi" w:hAnsiTheme="majorHAnsi"/>
          </w:rPr>
          <w:t>nouveaux</w:t>
        </w:r>
        <w:r w:rsidR="00651163">
          <w:rPr>
            <w:rStyle w:val="Hyperlink"/>
            <w:rFonts w:asciiTheme="majorHAnsi" w:hAnsiTheme="majorHAnsi"/>
          </w:rPr>
          <w:t>­</w:t>
        </w:r>
        <w:r>
          <w:rPr>
            <w:rStyle w:val="Hyperlink"/>
            <w:rFonts w:asciiTheme="majorHAnsi" w:hAnsiTheme="majorHAnsi"/>
          </w:rPr>
          <w:t>et</w:t>
        </w:r>
        <w:r w:rsidR="00651163">
          <w:rPr>
            <w:rStyle w:val="Hyperlink"/>
            <w:rFonts w:asciiTheme="majorHAnsi" w:hAnsiTheme="majorHAnsi"/>
          </w:rPr>
          <w:t>­</w:t>
        </w:r>
        <w:r>
          <w:rPr>
            <w:rStyle w:val="Hyperlink"/>
            <w:rFonts w:asciiTheme="majorHAnsi" w:hAnsiTheme="majorHAnsi"/>
          </w:rPr>
          <w:t>plus</w:t>
        </w:r>
        <w:r w:rsidR="00651163">
          <w:rPr>
            <w:rStyle w:val="Hyperlink"/>
            <w:rFonts w:asciiTheme="majorHAnsi" w:hAnsiTheme="majorHAnsi"/>
          </w:rPr>
          <w:t>­</w:t>
        </w:r>
        <w:r>
          <w:rPr>
            <w:rStyle w:val="Hyperlink"/>
            <w:rFonts w:asciiTheme="majorHAnsi" w:hAnsiTheme="majorHAnsi"/>
          </w:rPr>
          <w:t>jeunes</w:t>
        </w:r>
        <w:r w:rsidR="00651163">
          <w:rPr>
            <w:rStyle w:val="Hyperlink"/>
            <w:rFonts w:asciiTheme="majorHAnsi" w:hAnsiTheme="majorHAnsi"/>
          </w:rPr>
          <w:t>­</w:t>
        </w:r>
        <w:r>
          <w:rPr>
            <w:rStyle w:val="Hyperlink"/>
            <w:rFonts w:asciiTheme="majorHAnsi" w:hAnsiTheme="majorHAnsi"/>
          </w:rPr>
          <w:t>travailleurs/</w:t>
        </w:r>
      </w:hyperlink>
    </w:p>
    <w:p w14:paraId="31789016" w14:textId="4C56F303" w:rsidR="00C967A9" w:rsidRPr="00771458" w:rsidRDefault="00771458" w:rsidP="00C967A9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Travail sécuritaire NB : Services de consultation en santé et en sécurité psychologiques : </w:t>
      </w:r>
      <w:hyperlink r:id="rId12" w:history="1">
        <w:r>
          <w:rPr>
            <w:rStyle w:val="Hyperlink"/>
            <w:rFonts w:asciiTheme="majorHAnsi" w:hAnsiTheme="majorHAnsi"/>
          </w:rPr>
          <w:t>Travail sécuritaire NB | Services de consultation en santé et en sécurité psychologiques</w:t>
        </w:r>
      </w:hyperlink>
    </w:p>
    <w:p w14:paraId="793C621F" w14:textId="11A4E9A7" w:rsidR="009B4FAE" w:rsidRPr="00771458" w:rsidRDefault="00771458" w:rsidP="009B4FAE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Zone des jeunes travailleurs du </w:t>
      </w:r>
      <w:r w:rsidR="00BE3024">
        <w:rPr>
          <w:rFonts w:asciiTheme="majorHAnsi" w:hAnsiTheme="majorHAnsi"/>
        </w:rPr>
        <w:t>Centre canadien d’hygiène et de sécurité au travail</w:t>
      </w:r>
      <w:r>
        <w:rPr>
          <w:rFonts w:asciiTheme="majorHAnsi" w:hAnsiTheme="majorHAnsi"/>
        </w:rPr>
        <w:t xml:space="preserve"> – Santé et sécurité psychologiques en milieu de travail : </w:t>
      </w:r>
      <w:hyperlink r:id="rId13" w:history="1">
        <w:r>
          <w:rPr>
            <w:rStyle w:val="Hyperlink"/>
            <w:rFonts w:asciiTheme="majorHAnsi" w:hAnsiTheme="majorHAnsi"/>
          </w:rPr>
          <w:t>cchst.ca/youngworkers/mental</w:t>
        </w:r>
        <w:r w:rsidR="00651163">
          <w:rPr>
            <w:rStyle w:val="Hyperlink"/>
            <w:rFonts w:asciiTheme="majorHAnsi" w:hAnsiTheme="majorHAnsi"/>
          </w:rPr>
          <w:t>­</w:t>
        </w:r>
        <w:r>
          <w:rPr>
            <w:rStyle w:val="Hyperlink"/>
            <w:rFonts w:asciiTheme="majorHAnsi" w:hAnsiTheme="majorHAnsi"/>
          </w:rPr>
          <w:t>health</w:t>
        </w:r>
        <w:r w:rsidR="00651163">
          <w:rPr>
            <w:rStyle w:val="Hyperlink"/>
            <w:rFonts w:asciiTheme="majorHAnsi" w:hAnsiTheme="majorHAnsi"/>
          </w:rPr>
          <w:t>­</w:t>
        </w:r>
        <w:r>
          <w:rPr>
            <w:rStyle w:val="Hyperlink"/>
            <w:rFonts w:asciiTheme="majorHAnsi" w:hAnsiTheme="majorHAnsi"/>
          </w:rPr>
          <w:t>at</w:t>
        </w:r>
        <w:r w:rsidR="00651163">
          <w:rPr>
            <w:rStyle w:val="Hyperlink"/>
            <w:rFonts w:asciiTheme="majorHAnsi" w:hAnsiTheme="majorHAnsi"/>
          </w:rPr>
          <w:t>­</w:t>
        </w:r>
        <w:r>
          <w:rPr>
            <w:rStyle w:val="Hyperlink"/>
            <w:rFonts w:asciiTheme="majorHAnsi" w:hAnsiTheme="majorHAnsi"/>
          </w:rPr>
          <w:t>work</w:t>
        </w:r>
      </w:hyperlink>
      <w:r>
        <w:rPr>
          <w:rFonts w:asciiTheme="majorHAnsi" w:hAnsiTheme="majorHAnsi"/>
        </w:rPr>
        <w:t xml:space="preserve"> </w:t>
      </w:r>
    </w:p>
    <w:p w14:paraId="1C8D4011" w14:textId="73D7696A" w:rsidR="00320600" w:rsidRPr="00771458" w:rsidRDefault="00771458" w:rsidP="00C967A9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Santé et sécurité psychologiques – Fiches d</w:t>
      </w:r>
      <w:r w:rsidR="00B509E9">
        <w:rPr>
          <w:rFonts w:asciiTheme="majorHAnsi" w:hAnsiTheme="majorHAnsi"/>
        </w:rPr>
        <w:t>’</w:t>
      </w:r>
      <w:r>
        <w:rPr>
          <w:rFonts w:asciiTheme="majorHAnsi" w:hAnsiTheme="majorHAnsi"/>
        </w:rPr>
        <w:t xml:space="preserve">information du </w:t>
      </w:r>
      <w:r w:rsidR="00BE3024">
        <w:rPr>
          <w:rFonts w:asciiTheme="majorHAnsi" w:hAnsiTheme="majorHAnsi"/>
        </w:rPr>
        <w:t>Centre canadien d’hygiène et de sécurité au travail</w:t>
      </w:r>
      <w:r>
        <w:rPr>
          <w:rFonts w:asciiTheme="majorHAnsi" w:hAnsiTheme="majorHAnsi"/>
        </w:rPr>
        <w:t xml:space="preserve"> : </w:t>
      </w:r>
      <w:hyperlink r:id="rId14" w:history="1">
        <w:r>
          <w:rPr>
            <w:rStyle w:val="Hyperlink"/>
            <w:rFonts w:asciiTheme="majorHAnsi" w:hAnsiTheme="majorHAnsi"/>
          </w:rPr>
          <w:t>cchst.ca/oshanswers/psychosocial/phs</w:t>
        </w:r>
      </w:hyperlink>
      <w:r>
        <w:rPr>
          <w:rFonts w:asciiTheme="majorHAnsi" w:hAnsiTheme="majorHAnsi"/>
        </w:rPr>
        <w:t xml:space="preserve"> </w:t>
      </w:r>
    </w:p>
    <w:p w14:paraId="71DF88F1" w14:textId="1E642D1D" w:rsidR="00990CFE" w:rsidRPr="00771458" w:rsidRDefault="00771458" w:rsidP="00C967A9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Les éducateurs qui </w:t>
      </w:r>
      <w:r w:rsidR="001801DE">
        <w:rPr>
          <w:rFonts w:asciiTheme="majorHAnsi" w:hAnsiTheme="majorHAnsi"/>
        </w:rPr>
        <w:t>veulent</w:t>
      </w:r>
      <w:r>
        <w:rPr>
          <w:rFonts w:asciiTheme="majorHAnsi" w:hAnsiTheme="majorHAnsi"/>
        </w:rPr>
        <w:t xml:space="preserve"> obtenir des renseignements supplémentaires </w:t>
      </w:r>
      <w:r w:rsidR="00A163AB">
        <w:rPr>
          <w:rFonts w:asciiTheme="majorHAnsi" w:hAnsiTheme="majorHAnsi"/>
        </w:rPr>
        <w:t>sur</w:t>
      </w:r>
      <w:r>
        <w:rPr>
          <w:rFonts w:asciiTheme="majorHAnsi" w:hAnsiTheme="majorHAnsi"/>
        </w:rPr>
        <w:t xml:space="preserve"> la norme nationale sur la santé et </w:t>
      </w:r>
      <w:r w:rsidR="00A163AB">
        <w:rPr>
          <w:rFonts w:asciiTheme="majorHAnsi" w:hAnsiTheme="majorHAnsi"/>
        </w:rPr>
        <w:t xml:space="preserve">la </w:t>
      </w:r>
      <w:r>
        <w:rPr>
          <w:rFonts w:asciiTheme="majorHAnsi" w:hAnsiTheme="majorHAnsi"/>
        </w:rPr>
        <w:t>sécurité psychologiques en milieu de travail peuvent consulter</w:t>
      </w:r>
      <w:r w:rsidR="001801DE">
        <w:rPr>
          <w:rFonts w:asciiTheme="majorHAnsi" w:hAnsiTheme="majorHAnsi"/>
        </w:rPr>
        <w:t xml:space="preserve"> l</w:t>
      </w:r>
      <w:r w:rsidR="00FC1D6F">
        <w:rPr>
          <w:rFonts w:asciiTheme="majorHAnsi" w:hAnsiTheme="majorHAnsi"/>
        </w:rPr>
        <w:t>a</w:t>
      </w:r>
      <w:r w:rsidR="001801DE">
        <w:rPr>
          <w:rFonts w:asciiTheme="majorHAnsi" w:hAnsiTheme="majorHAnsi"/>
        </w:rPr>
        <w:t xml:space="preserve"> </w:t>
      </w:r>
      <w:r w:rsidR="00FC1D6F">
        <w:rPr>
          <w:rFonts w:asciiTheme="majorHAnsi" w:hAnsiTheme="majorHAnsi"/>
        </w:rPr>
        <w:t>page</w:t>
      </w:r>
      <w:r w:rsidR="001801DE">
        <w:rPr>
          <w:rFonts w:asciiTheme="majorHAnsi" w:hAnsiTheme="majorHAnsi"/>
        </w:rPr>
        <w:t xml:space="preserve"> suivant</w:t>
      </w:r>
      <w:r w:rsidR="00FC1D6F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 : </w:t>
      </w:r>
      <w:hyperlink r:id="rId15" w:history="1">
        <w:r>
          <w:rPr>
            <w:rStyle w:val="Hyperlink"/>
            <w:rFonts w:asciiTheme="majorHAnsi" w:hAnsiTheme="majorHAnsi"/>
          </w:rPr>
          <w:t>CAN/CSA</w:t>
        </w:r>
        <w:r w:rsidR="00651163">
          <w:rPr>
            <w:rStyle w:val="Hyperlink"/>
            <w:rFonts w:asciiTheme="majorHAnsi" w:hAnsiTheme="majorHAnsi"/>
          </w:rPr>
          <w:t>­</w:t>
        </w:r>
        <w:r>
          <w:rPr>
            <w:rStyle w:val="Hyperlink"/>
            <w:rFonts w:asciiTheme="majorHAnsi" w:hAnsiTheme="majorHAnsi"/>
          </w:rPr>
          <w:t>Z1003</w:t>
        </w:r>
        <w:r w:rsidR="00651163">
          <w:rPr>
            <w:rStyle w:val="Hyperlink"/>
            <w:rFonts w:asciiTheme="majorHAnsi" w:hAnsiTheme="majorHAnsi"/>
          </w:rPr>
          <w:t>­</w:t>
        </w:r>
        <w:r>
          <w:rPr>
            <w:rStyle w:val="Hyperlink"/>
            <w:rFonts w:asciiTheme="majorHAnsi" w:hAnsiTheme="majorHAnsi"/>
          </w:rPr>
          <w:t>13/BNQ 9700</w:t>
        </w:r>
        <w:r w:rsidR="00651163">
          <w:rPr>
            <w:rStyle w:val="Hyperlink"/>
            <w:rFonts w:asciiTheme="majorHAnsi" w:hAnsiTheme="majorHAnsi"/>
          </w:rPr>
          <w:t>­</w:t>
        </w:r>
        <w:r>
          <w:rPr>
            <w:rStyle w:val="Hyperlink"/>
            <w:rFonts w:asciiTheme="majorHAnsi" w:hAnsiTheme="majorHAnsi"/>
          </w:rPr>
          <w:t>803/2013 (R2022) | Codes et normes | Produit | Groupe CSA</w:t>
        </w:r>
      </w:hyperlink>
      <w:r>
        <w:rPr>
          <w:rFonts w:asciiTheme="majorHAnsi" w:hAnsiTheme="majorHAnsi"/>
        </w:rPr>
        <w:t xml:space="preserve"> </w:t>
      </w:r>
    </w:p>
    <w:sectPr w:rsidR="00990CFE" w:rsidRPr="00771458" w:rsidSect="004C7C3F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6E724" w14:textId="77777777" w:rsidR="00AF569F" w:rsidRDefault="00AF569F">
      <w:pPr>
        <w:spacing w:after="0" w:line="240" w:lineRule="auto"/>
      </w:pPr>
      <w:r>
        <w:separator/>
      </w:r>
    </w:p>
  </w:endnote>
  <w:endnote w:type="continuationSeparator" w:id="0">
    <w:p w14:paraId="37F8864D" w14:textId="77777777" w:rsidR="00AF569F" w:rsidRDefault="00AF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7648013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</w:rPr>
    </w:sdtEndPr>
    <w:sdtContent>
      <w:p w14:paraId="179D1684" w14:textId="77777777" w:rsidR="00C10AE0" w:rsidRPr="003E6D8D" w:rsidRDefault="00771458">
        <w:pPr>
          <w:pStyle w:val="Footer"/>
          <w:jc w:val="right"/>
          <w:rPr>
            <w:rFonts w:asciiTheme="majorHAnsi" w:hAnsiTheme="majorHAnsi" w:cstheme="majorHAnsi"/>
          </w:rPr>
        </w:pPr>
        <w:r w:rsidRPr="003E6D8D">
          <w:rPr>
            <w:rFonts w:asciiTheme="majorHAnsi" w:hAnsiTheme="majorHAnsi" w:cstheme="majorHAnsi"/>
          </w:rPr>
          <w:fldChar w:fldCharType="begin"/>
        </w:r>
        <w:r w:rsidRPr="003E6D8D">
          <w:rPr>
            <w:rFonts w:asciiTheme="majorHAnsi" w:hAnsiTheme="majorHAnsi" w:cstheme="majorHAnsi"/>
          </w:rPr>
          <w:instrText xml:space="preserve"> PAGE   \* MERGEFORMAT </w:instrText>
        </w:r>
        <w:r w:rsidRPr="003E6D8D">
          <w:rPr>
            <w:rFonts w:asciiTheme="majorHAnsi" w:hAnsiTheme="majorHAnsi" w:cstheme="majorHAnsi"/>
          </w:rPr>
          <w:fldChar w:fldCharType="separate"/>
        </w:r>
        <w:r w:rsidRPr="003E6D8D">
          <w:rPr>
            <w:rFonts w:asciiTheme="majorHAnsi" w:hAnsiTheme="majorHAnsi" w:cstheme="majorHAnsi"/>
          </w:rPr>
          <w:t>2</w:t>
        </w:r>
        <w:r w:rsidRPr="003E6D8D">
          <w:rPr>
            <w:rFonts w:asciiTheme="majorHAnsi" w:hAnsiTheme="majorHAnsi" w:cstheme="majorHAnsi"/>
          </w:rPr>
          <w:fldChar w:fldCharType="end"/>
        </w:r>
      </w:p>
    </w:sdtContent>
  </w:sdt>
  <w:p w14:paraId="00758892" w14:textId="77777777" w:rsidR="00C10AE0" w:rsidRDefault="00C10A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DF1B" w14:textId="44D29E85" w:rsidR="004C7C3F" w:rsidRDefault="004C7C3F">
    <w:pPr>
      <w:pStyle w:val="Footer"/>
      <w:jc w:val="right"/>
    </w:pPr>
  </w:p>
  <w:p w14:paraId="059E28B8" w14:textId="77777777" w:rsidR="004C7C3F" w:rsidRDefault="004C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6E1D" w14:textId="77777777" w:rsidR="00AF569F" w:rsidRDefault="00AF569F">
      <w:pPr>
        <w:spacing w:after="0" w:line="240" w:lineRule="auto"/>
      </w:pPr>
      <w:r>
        <w:separator/>
      </w:r>
    </w:p>
  </w:footnote>
  <w:footnote w:type="continuationSeparator" w:id="0">
    <w:p w14:paraId="30E8A0D2" w14:textId="77777777" w:rsidR="00AF569F" w:rsidRDefault="00AF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E79E" w14:textId="77777777" w:rsidR="00866494" w:rsidRDefault="00866494">
    <w:pPr>
      <w:pStyle w:val="Header"/>
    </w:pPr>
  </w:p>
  <w:p w14:paraId="290D97EE" w14:textId="77777777" w:rsidR="00866494" w:rsidRDefault="008664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8A828" w14:textId="77777777" w:rsidR="00866494" w:rsidRDefault="00771458">
    <w:pPr>
      <w:pStyle w:val="Header"/>
    </w:pPr>
    <w:r>
      <w:rPr>
        <w:noProof/>
      </w:rPr>
      <w:drawing>
        <wp:inline distT="0" distB="0" distL="0" distR="0" wp14:anchorId="0ED43C5E" wp14:editId="7F1C91F3">
          <wp:extent cx="1455736" cy="343560"/>
          <wp:effectExtent l="0" t="0" r="0" b="0"/>
          <wp:docPr id="132323956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239560" name="Picture 13232395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0605" cy="344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D06BC5"/>
    <w:multiLevelType w:val="hybridMultilevel"/>
    <w:tmpl w:val="105AB164"/>
    <w:lvl w:ilvl="0" w:tplc="B750258E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ajorHAnsi" w:hint="default"/>
      </w:rPr>
    </w:lvl>
    <w:lvl w:ilvl="1" w:tplc="FB14BE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E7A66368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EBF23374" w:tentative="1">
      <w:start w:val="1"/>
      <w:numFmt w:val="decimal"/>
      <w:lvlText w:val="%4."/>
      <w:lvlJc w:val="left"/>
      <w:pPr>
        <w:ind w:left="2520" w:hanging="360"/>
      </w:pPr>
    </w:lvl>
    <w:lvl w:ilvl="4" w:tplc="3230ECDC" w:tentative="1">
      <w:start w:val="1"/>
      <w:numFmt w:val="lowerLetter"/>
      <w:lvlText w:val="%5."/>
      <w:lvlJc w:val="left"/>
      <w:pPr>
        <w:ind w:left="3240" w:hanging="360"/>
      </w:pPr>
    </w:lvl>
    <w:lvl w:ilvl="5" w:tplc="3844D73C" w:tentative="1">
      <w:start w:val="1"/>
      <w:numFmt w:val="lowerRoman"/>
      <w:lvlText w:val="%6."/>
      <w:lvlJc w:val="right"/>
      <w:pPr>
        <w:ind w:left="3960" w:hanging="180"/>
      </w:pPr>
    </w:lvl>
    <w:lvl w:ilvl="6" w:tplc="995847D8" w:tentative="1">
      <w:start w:val="1"/>
      <w:numFmt w:val="decimal"/>
      <w:lvlText w:val="%7."/>
      <w:lvlJc w:val="left"/>
      <w:pPr>
        <w:ind w:left="4680" w:hanging="360"/>
      </w:pPr>
    </w:lvl>
    <w:lvl w:ilvl="7" w:tplc="99362C62" w:tentative="1">
      <w:start w:val="1"/>
      <w:numFmt w:val="lowerLetter"/>
      <w:lvlText w:val="%8."/>
      <w:lvlJc w:val="left"/>
      <w:pPr>
        <w:ind w:left="5400" w:hanging="360"/>
      </w:pPr>
    </w:lvl>
    <w:lvl w:ilvl="8" w:tplc="F01048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2D57CC"/>
    <w:multiLevelType w:val="hybridMultilevel"/>
    <w:tmpl w:val="0952E9DA"/>
    <w:lvl w:ilvl="0" w:tplc="57D047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C3CE60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834BD3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843D8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16A6ED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34427A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2CF79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C608E7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568F4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683220"/>
    <w:multiLevelType w:val="hybridMultilevel"/>
    <w:tmpl w:val="B0148CFE"/>
    <w:lvl w:ilvl="0" w:tplc="F3022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381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088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E4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34C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C81B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76FF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A6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F01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D70FC"/>
    <w:multiLevelType w:val="hybridMultilevel"/>
    <w:tmpl w:val="6C88F9E0"/>
    <w:lvl w:ilvl="0" w:tplc="224867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41630E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1D8FE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929B0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E68D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C2AB97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30DE5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2BE701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26C384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F752E5"/>
    <w:multiLevelType w:val="hybridMultilevel"/>
    <w:tmpl w:val="A9B4067C"/>
    <w:lvl w:ilvl="0" w:tplc="2EE454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443A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95EF7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0E92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C6FA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A0E74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2A1F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72FB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97EDC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844149"/>
    <w:multiLevelType w:val="hybridMultilevel"/>
    <w:tmpl w:val="8F287B48"/>
    <w:lvl w:ilvl="0" w:tplc="F2D46A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8C65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62DB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7CA7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10F9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7E45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B212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6C97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AEBB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560D53"/>
    <w:multiLevelType w:val="hybridMultilevel"/>
    <w:tmpl w:val="CDBC38FA"/>
    <w:lvl w:ilvl="0" w:tplc="8826B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523B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BCF2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E93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4A1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005A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705E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CF6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067B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C12AA"/>
    <w:multiLevelType w:val="hybridMultilevel"/>
    <w:tmpl w:val="72664788"/>
    <w:lvl w:ilvl="0" w:tplc="D690FC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2C85D7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D6C054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1467E1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5FE747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C007C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25A43B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76C8E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C86FE5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3140443">
    <w:abstractNumId w:val="8"/>
  </w:num>
  <w:num w:numId="2" w16cid:durableId="12846750">
    <w:abstractNumId w:val="6"/>
  </w:num>
  <w:num w:numId="3" w16cid:durableId="1181817863">
    <w:abstractNumId w:val="5"/>
  </w:num>
  <w:num w:numId="4" w16cid:durableId="1774587811">
    <w:abstractNumId w:val="4"/>
  </w:num>
  <w:num w:numId="5" w16cid:durableId="1881286794">
    <w:abstractNumId w:val="7"/>
  </w:num>
  <w:num w:numId="6" w16cid:durableId="874656804">
    <w:abstractNumId w:val="3"/>
  </w:num>
  <w:num w:numId="7" w16cid:durableId="1982418833">
    <w:abstractNumId w:val="2"/>
  </w:num>
  <w:num w:numId="8" w16cid:durableId="826438066">
    <w:abstractNumId w:val="1"/>
  </w:num>
  <w:num w:numId="9" w16cid:durableId="1238782809">
    <w:abstractNumId w:val="0"/>
  </w:num>
  <w:num w:numId="10" w16cid:durableId="823929331">
    <w:abstractNumId w:val="9"/>
  </w:num>
  <w:num w:numId="11" w16cid:durableId="981733805">
    <w:abstractNumId w:val="12"/>
  </w:num>
  <w:num w:numId="12" w16cid:durableId="1550654752">
    <w:abstractNumId w:val="16"/>
  </w:num>
  <w:num w:numId="13" w16cid:durableId="454956424">
    <w:abstractNumId w:val="10"/>
  </w:num>
  <w:num w:numId="14" w16cid:durableId="300697232">
    <w:abstractNumId w:val="11"/>
  </w:num>
  <w:num w:numId="15" w16cid:durableId="1555963148">
    <w:abstractNumId w:val="15"/>
  </w:num>
  <w:num w:numId="16" w16cid:durableId="1578705460">
    <w:abstractNumId w:val="14"/>
  </w:num>
  <w:num w:numId="17" w16cid:durableId="19956413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5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C8C"/>
    <w:rsid w:val="00026A20"/>
    <w:rsid w:val="00034616"/>
    <w:rsid w:val="000352E6"/>
    <w:rsid w:val="0005314E"/>
    <w:rsid w:val="0006063C"/>
    <w:rsid w:val="00062878"/>
    <w:rsid w:val="00096305"/>
    <w:rsid w:val="000C5DE6"/>
    <w:rsid w:val="000D213A"/>
    <w:rsid w:val="000D2342"/>
    <w:rsid w:val="000F4E13"/>
    <w:rsid w:val="00102121"/>
    <w:rsid w:val="001069A3"/>
    <w:rsid w:val="001114FE"/>
    <w:rsid w:val="001427B3"/>
    <w:rsid w:val="00147D64"/>
    <w:rsid w:val="0015074B"/>
    <w:rsid w:val="0015160A"/>
    <w:rsid w:val="00153064"/>
    <w:rsid w:val="001573F6"/>
    <w:rsid w:val="00162E02"/>
    <w:rsid w:val="001712E9"/>
    <w:rsid w:val="001801DE"/>
    <w:rsid w:val="0019004D"/>
    <w:rsid w:val="001974E3"/>
    <w:rsid w:val="001A699A"/>
    <w:rsid w:val="001B3780"/>
    <w:rsid w:val="001C0564"/>
    <w:rsid w:val="001D5D6C"/>
    <w:rsid w:val="001E37D9"/>
    <w:rsid w:val="00222395"/>
    <w:rsid w:val="00222DE6"/>
    <w:rsid w:val="002351D5"/>
    <w:rsid w:val="00245A7F"/>
    <w:rsid w:val="00255DC0"/>
    <w:rsid w:val="00260A3F"/>
    <w:rsid w:val="00262878"/>
    <w:rsid w:val="002705F6"/>
    <w:rsid w:val="00280D02"/>
    <w:rsid w:val="00293465"/>
    <w:rsid w:val="002957A2"/>
    <w:rsid w:val="00296277"/>
    <w:rsid w:val="0029639D"/>
    <w:rsid w:val="002A5FF7"/>
    <w:rsid w:val="002C3248"/>
    <w:rsid w:val="002D39EE"/>
    <w:rsid w:val="002F48BB"/>
    <w:rsid w:val="002F69A3"/>
    <w:rsid w:val="003100F7"/>
    <w:rsid w:val="0031793A"/>
    <w:rsid w:val="00320600"/>
    <w:rsid w:val="00326F90"/>
    <w:rsid w:val="0034668C"/>
    <w:rsid w:val="00347404"/>
    <w:rsid w:val="003549AF"/>
    <w:rsid w:val="003655D0"/>
    <w:rsid w:val="0037626F"/>
    <w:rsid w:val="00390DBB"/>
    <w:rsid w:val="003A0E44"/>
    <w:rsid w:val="003A3DE1"/>
    <w:rsid w:val="003C644A"/>
    <w:rsid w:val="003D4F73"/>
    <w:rsid w:val="003E6B52"/>
    <w:rsid w:val="003E6D8D"/>
    <w:rsid w:val="003F1C4C"/>
    <w:rsid w:val="0041360C"/>
    <w:rsid w:val="00432F03"/>
    <w:rsid w:val="00445268"/>
    <w:rsid w:val="0045788F"/>
    <w:rsid w:val="00462D2B"/>
    <w:rsid w:val="004643EE"/>
    <w:rsid w:val="00465D2C"/>
    <w:rsid w:val="004778A3"/>
    <w:rsid w:val="004811C4"/>
    <w:rsid w:val="004838B3"/>
    <w:rsid w:val="004A0162"/>
    <w:rsid w:val="004A2DDF"/>
    <w:rsid w:val="004A3A6F"/>
    <w:rsid w:val="004B03A4"/>
    <w:rsid w:val="004C7C3F"/>
    <w:rsid w:val="004E38B7"/>
    <w:rsid w:val="004E48EE"/>
    <w:rsid w:val="004F3017"/>
    <w:rsid w:val="0051581F"/>
    <w:rsid w:val="00517547"/>
    <w:rsid w:val="00526384"/>
    <w:rsid w:val="00533C29"/>
    <w:rsid w:val="00586042"/>
    <w:rsid w:val="005938F1"/>
    <w:rsid w:val="005978E2"/>
    <w:rsid w:val="005B6933"/>
    <w:rsid w:val="005C0B80"/>
    <w:rsid w:val="005D0B00"/>
    <w:rsid w:val="005D117A"/>
    <w:rsid w:val="0060051B"/>
    <w:rsid w:val="00605D6E"/>
    <w:rsid w:val="00617ECB"/>
    <w:rsid w:val="00617F2D"/>
    <w:rsid w:val="00631B4E"/>
    <w:rsid w:val="006341BB"/>
    <w:rsid w:val="006444F2"/>
    <w:rsid w:val="00651163"/>
    <w:rsid w:val="00652428"/>
    <w:rsid w:val="00652CD1"/>
    <w:rsid w:val="006549E1"/>
    <w:rsid w:val="00656D40"/>
    <w:rsid w:val="00680E89"/>
    <w:rsid w:val="00691997"/>
    <w:rsid w:val="006A507A"/>
    <w:rsid w:val="006B534C"/>
    <w:rsid w:val="006B55B0"/>
    <w:rsid w:val="006B6695"/>
    <w:rsid w:val="006C180F"/>
    <w:rsid w:val="006C5E4D"/>
    <w:rsid w:val="006D0315"/>
    <w:rsid w:val="006D6503"/>
    <w:rsid w:val="006E1189"/>
    <w:rsid w:val="006E38BB"/>
    <w:rsid w:val="006E7D63"/>
    <w:rsid w:val="00701BD8"/>
    <w:rsid w:val="00705E78"/>
    <w:rsid w:val="007100CE"/>
    <w:rsid w:val="00727995"/>
    <w:rsid w:val="007305E5"/>
    <w:rsid w:val="00752FDA"/>
    <w:rsid w:val="00753DAB"/>
    <w:rsid w:val="007603C3"/>
    <w:rsid w:val="00770299"/>
    <w:rsid w:val="0077046A"/>
    <w:rsid w:val="00771458"/>
    <w:rsid w:val="0078550E"/>
    <w:rsid w:val="007D6194"/>
    <w:rsid w:val="007D71A1"/>
    <w:rsid w:val="007E3ECB"/>
    <w:rsid w:val="007E6FA4"/>
    <w:rsid w:val="00802371"/>
    <w:rsid w:val="00812F55"/>
    <w:rsid w:val="0082074C"/>
    <w:rsid w:val="00836A2E"/>
    <w:rsid w:val="00854D84"/>
    <w:rsid w:val="00866494"/>
    <w:rsid w:val="00867F11"/>
    <w:rsid w:val="00893BF2"/>
    <w:rsid w:val="008A00D2"/>
    <w:rsid w:val="008B3960"/>
    <w:rsid w:val="008D622F"/>
    <w:rsid w:val="008E0AA8"/>
    <w:rsid w:val="008E41B4"/>
    <w:rsid w:val="00901802"/>
    <w:rsid w:val="009151A4"/>
    <w:rsid w:val="00944042"/>
    <w:rsid w:val="009537A0"/>
    <w:rsid w:val="0098591D"/>
    <w:rsid w:val="00990CFE"/>
    <w:rsid w:val="009B4FAE"/>
    <w:rsid w:val="009B5FDB"/>
    <w:rsid w:val="009C19F6"/>
    <w:rsid w:val="009C6085"/>
    <w:rsid w:val="009E2210"/>
    <w:rsid w:val="009E2BD9"/>
    <w:rsid w:val="009F22D8"/>
    <w:rsid w:val="00A03786"/>
    <w:rsid w:val="00A163AB"/>
    <w:rsid w:val="00A36C9B"/>
    <w:rsid w:val="00A37B9A"/>
    <w:rsid w:val="00A46FFE"/>
    <w:rsid w:val="00A643EF"/>
    <w:rsid w:val="00A713E7"/>
    <w:rsid w:val="00A714B7"/>
    <w:rsid w:val="00A7550E"/>
    <w:rsid w:val="00A95B94"/>
    <w:rsid w:val="00AA1D8D"/>
    <w:rsid w:val="00AA2230"/>
    <w:rsid w:val="00AB584A"/>
    <w:rsid w:val="00AB7CAA"/>
    <w:rsid w:val="00AE3F26"/>
    <w:rsid w:val="00AE51EE"/>
    <w:rsid w:val="00AF1C9F"/>
    <w:rsid w:val="00AF366A"/>
    <w:rsid w:val="00AF569F"/>
    <w:rsid w:val="00AF70A3"/>
    <w:rsid w:val="00B04299"/>
    <w:rsid w:val="00B10AA1"/>
    <w:rsid w:val="00B32B20"/>
    <w:rsid w:val="00B47730"/>
    <w:rsid w:val="00B50014"/>
    <w:rsid w:val="00B509E9"/>
    <w:rsid w:val="00B62BDB"/>
    <w:rsid w:val="00B66931"/>
    <w:rsid w:val="00B82117"/>
    <w:rsid w:val="00BA4CFD"/>
    <w:rsid w:val="00BA7DA5"/>
    <w:rsid w:val="00BB5D2F"/>
    <w:rsid w:val="00BC05DA"/>
    <w:rsid w:val="00BC23E0"/>
    <w:rsid w:val="00BD2628"/>
    <w:rsid w:val="00BE3024"/>
    <w:rsid w:val="00C04560"/>
    <w:rsid w:val="00C10AE0"/>
    <w:rsid w:val="00C2092C"/>
    <w:rsid w:val="00C72674"/>
    <w:rsid w:val="00C967A9"/>
    <w:rsid w:val="00C96AC2"/>
    <w:rsid w:val="00CA0FC1"/>
    <w:rsid w:val="00CA46E3"/>
    <w:rsid w:val="00CA5576"/>
    <w:rsid w:val="00CB0664"/>
    <w:rsid w:val="00CB61E4"/>
    <w:rsid w:val="00CD1394"/>
    <w:rsid w:val="00CD3A19"/>
    <w:rsid w:val="00CD403D"/>
    <w:rsid w:val="00CE4E79"/>
    <w:rsid w:val="00CE6B58"/>
    <w:rsid w:val="00D15470"/>
    <w:rsid w:val="00D23A4A"/>
    <w:rsid w:val="00D32DA7"/>
    <w:rsid w:val="00D65616"/>
    <w:rsid w:val="00D851DC"/>
    <w:rsid w:val="00D920E2"/>
    <w:rsid w:val="00D95C4B"/>
    <w:rsid w:val="00DD56CB"/>
    <w:rsid w:val="00DF24A1"/>
    <w:rsid w:val="00E07F03"/>
    <w:rsid w:val="00E246FD"/>
    <w:rsid w:val="00E3076D"/>
    <w:rsid w:val="00E33EE4"/>
    <w:rsid w:val="00E35522"/>
    <w:rsid w:val="00E36640"/>
    <w:rsid w:val="00E43886"/>
    <w:rsid w:val="00E74823"/>
    <w:rsid w:val="00E8051B"/>
    <w:rsid w:val="00E83D1B"/>
    <w:rsid w:val="00E8402E"/>
    <w:rsid w:val="00E8628E"/>
    <w:rsid w:val="00EA6E81"/>
    <w:rsid w:val="00ED1E15"/>
    <w:rsid w:val="00ED5891"/>
    <w:rsid w:val="00F01D18"/>
    <w:rsid w:val="00F12245"/>
    <w:rsid w:val="00F1247F"/>
    <w:rsid w:val="00F22D7E"/>
    <w:rsid w:val="00F64243"/>
    <w:rsid w:val="00F8019C"/>
    <w:rsid w:val="00F91568"/>
    <w:rsid w:val="00F953A9"/>
    <w:rsid w:val="00FB6BCE"/>
    <w:rsid w:val="00FC1270"/>
    <w:rsid w:val="00FC1D6F"/>
    <w:rsid w:val="00FC693F"/>
    <w:rsid w:val="00FF314C"/>
    <w:rsid w:val="01D9CB05"/>
    <w:rsid w:val="058EA9EA"/>
    <w:rsid w:val="05C1DCB5"/>
    <w:rsid w:val="11ED5D2A"/>
    <w:rsid w:val="1D807059"/>
    <w:rsid w:val="2C8DF8BA"/>
    <w:rsid w:val="31537F3C"/>
    <w:rsid w:val="3ADFA7CC"/>
    <w:rsid w:val="4472837B"/>
    <w:rsid w:val="507C6376"/>
    <w:rsid w:val="53ECD383"/>
    <w:rsid w:val="60E1A264"/>
    <w:rsid w:val="6B3E91CC"/>
    <w:rsid w:val="6DA86DA1"/>
    <w:rsid w:val="77641E5E"/>
    <w:rsid w:val="79617AF7"/>
    <w:rsid w:val="7A989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A2E2EE"/>
  <w14:defaultImageDpi w14:val="300"/>
  <w15:docId w15:val="{722F1CBB-7B53-47F8-9DEF-93094B9B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967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7A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1247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851DC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1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chst.ca/youngworkers/mental-health-at-wor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travailsecuritairenb.ca/employeurs/sant&#233;-et-s&#233;curit&#233;/services-de-consultation-en-mati&#232;re-de-sant&#233;-et-de-s&#233;curit&#233;/services-de-consultation-en-sant&#233;-et-en-s&#233;curit&#233;-psychologiqu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ravailsecuritairenb.ca/sujets-de-s%c3%a9curit%c3%a9/renseignements-%c3%a0-l-intention-des-nouveaux-et-plus-jeunes-travailleur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sagroup.org/fr/store/product/CAN-CSA-Z1003-13-BNQ%209700-803-2013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chst.ca/oshanswers/psychosocial/ph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03A5604073F4E812E5413E2AF8260" ma:contentTypeVersion="3" ma:contentTypeDescription="Create a new document." ma:contentTypeScope="" ma:versionID="4b7da3068b41dc664db7e90b64e9a17f">
  <xsd:schema xmlns:xsd="http://www.w3.org/2001/XMLSchema" xmlns:xs="http://www.w3.org/2001/XMLSchema" xmlns:p="http://schemas.microsoft.com/office/2006/metadata/properties" xmlns:ns2="427f27ee-265c-4095-bb12-7c23bbe8c6cc" targetNamespace="http://schemas.microsoft.com/office/2006/metadata/properties" ma:root="true" ma:fieldsID="e02943f8b4cbabe419e00e7f04d649bb" ns2:_="">
    <xsd:import namespace="427f27ee-265c-4095-bb12-7c23bbe8c6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f27ee-265c-4095-bb12-7c23bbe8c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006304-1632-4BDC-81C1-325E20E49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f27ee-265c-4095-bb12-7c23bbe8c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27FC44-DDEA-4E74-AA5A-092B1E004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D605D1-4C03-4B16-AD2A-44CD7A03EE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1370</Words>
  <Characters>7732</Characters>
  <Application>Microsoft Office Word</Application>
  <DocSecurity>0</DocSecurity>
  <Lines>220</Lines>
  <Paragraphs>115</Paragraphs>
  <ScaleCrop>false</ScaleCrop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Généré par python-docx</dc:description>
  <cp:lastModifiedBy>Cormier, Maurice</cp:lastModifiedBy>
  <cp:revision>64</cp:revision>
  <dcterms:created xsi:type="dcterms:W3CDTF">2026-02-23T17:09:00Z</dcterms:created>
  <dcterms:modified xsi:type="dcterms:W3CDTF">2026-03-04T12:45:00Z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0x01010049B03A5604073F4E812E5413E2AF8260</vt:lpwstr>
  </property>
  <property fmtid="{D5CDD505-2E9C-101B-9397-08002B2CF9AE}" pid="3" name="RunPrepV5.2.4">
    <vt:lpwstr>2026-02-18 2:24:23 PM</vt:lpwstr>
  </property>
</Properties>
</file>