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tblGrid>
      <w:tr w:rsidR="006C72EE" w:rsidRPr="006C72EE" w14:paraId="17CA0992" w14:textId="77777777" w:rsidTr="006C72EE">
        <w:tc>
          <w:tcPr>
            <w:tcW w:w="9066" w:type="dxa"/>
          </w:tcPr>
          <w:p w14:paraId="273D4693" w14:textId="74C943D9" w:rsidR="006C72EE" w:rsidRDefault="006C72EE" w:rsidP="00895124">
            <w:pPr>
              <w:spacing w:line="200" w:lineRule="atLeast"/>
              <w:jc w:val="center"/>
              <w:rPr>
                <w:rFonts w:ascii="Arial" w:hAnsi="Arial" w:cs="Arial"/>
                <w:b/>
                <w:bCs/>
                <w:caps/>
                <w:sz w:val="20"/>
                <w:szCs w:val="20"/>
                <w:lang w:val="fr-CA"/>
              </w:rPr>
            </w:pPr>
            <w:r w:rsidRPr="00413FD7">
              <w:rPr>
                <w:rFonts w:ascii="Arial" w:hAnsi="Arial" w:cs="Arial"/>
                <w:lang w:val="fr-CA"/>
              </w:rPr>
              <w:t>Annexe H</w:t>
            </w:r>
          </w:p>
          <w:p w14:paraId="05B8A622" w14:textId="1566E3C9" w:rsidR="006C72EE" w:rsidRPr="00077A68" w:rsidRDefault="006C72EE" w:rsidP="00895124">
            <w:pPr>
              <w:spacing w:line="200" w:lineRule="atLeast"/>
              <w:jc w:val="center"/>
              <w:rPr>
                <w:rFonts w:ascii="Arial" w:eastAsia="Times New Roman" w:hAnsi="Arial" w:cs="Arial"/>
                <w:b/>
                <w:bCs/>
                <w:caps/>
                <w:sz w:val="20"/>
                <w:szCs w:val="20"/>
                <w:lang w:val="fr-CA"/>
              </w:rPr>
            </w:pPr>
            <w:r w:rsidRPr="00077A68">
              <w:rPr>
                <w:rFonts w:ascii="Arial" w:hAnsi="Arial" w:cs="Arial"/>
                <w:b/>
                <w:bCs/>
                <w:caps/>
                <w:sz w:val="20"/>
                <w:szCs w:val="20"/>
                <w:lang w:val="fr-CA"/>
              </w:rPr>
              <w:t>Attributions du Comité d</w:t>
            </w:r>
            <w:r>
              <w:rPr>
                <w:rFonts w:ascii="Arial" w:hAnsi="Arial" w:cs="Arial"/>
                <w:b/>
                <w:bCs/>
                <w:caps/>
                <w:sz w:val="20"/>
                <w:szCs w:val="20"/>
                <w:lang w:val="fr-CA"/>
              </w:rPr>
              <w:t>’</w:t>
            </w:r>
            <w:r w:rsidRPr="00077A68">
              <w:rPr>
                <w:rFonts w:ascii="Arial" w:hAnsi="Arial" w:cs="Arial"/>
                <w:b/>
                <w:bCs/>
                <w:caps/>
                <w:sz w:val="20"/>
                <w:szCs w:val="20"/>
                <w:lang w:val="fr-CA"/>
              </w:rPr>
              <w:t>examen des accidents mortels</w:t>
            </w:r>
          </w:p>
        </w:tc>
      </w:tr>
      <w:tr w:rsidR="006C72EE" w:rsidRPr="006C72EE" w14:paraId="1F5960BE" w14:textId="77777777" w:rsidTr="006C72EE">
        <w:tc>
          <w:tcPr>
            <w:tcW w:w="9066" w:type="dxa"/>
          </w:tcPr>
          <w:p w14:paraId="2810960E" w14:textId="77777777" w:rsidR="006C72EE" w:rsidRPr="00077A68" w:rsidRDefault="006C72EE" w:rsidP="00A35F8A">
            <w:pPr>
              <w:spacing w:line="200" w:lineRule="atLeast"/>
              <w:jc w:val="center"/>
              <w:rPr>
                <w:rFonts w:ascii="Arial" w:eastAsia="Times New Roman" w:hAnsi="Arial" w:cs="Arial"/>
                <w:sz w:val="20"/>
                <w:szCs w:val="20"/>
                <w:lang w:val="fr-CA"/>
              </w:rPr>
            </w:pPr>
          </w:p>
        </w:tc>
      </w:tr>
      <w:tr w:rsidR="006C72EE" w:rsidRPr="006C72EE" w14:paraId="3A18EC6F" w14:textId="77777777" w:rsidTr="006C72EE">
        <w:tc>
          <w:tcPr>
            <w:tcW w:w="9066" w:type="dxa"/>
          </w:tcPr>
          <w:p w14:paraId="0F0B093E" w14:textId="01E42C1C" w:rsidR="006C72EE" w:rsidRPr="00D03060" w:rsidRDefault="006C72EE" w:rsidP="003774B4">
            <w:pPr>
              <w:pStyle w:val="Heading1"/>
              <w:numPr>
                <w:ilvl w:val="0"/>
                <w:numId w:val="15"/>
              </w:numPr>
              <w:spacing w:before="245"/>
              <w:ind w:left="344"/>
              <w:rPr>
                <w:rFonts w:ascii="Arial" w:hAnsi="Arial" w:cs="Arial"/>
                <w:b w:val="0"/>
                <w:bCs w:val="0"/>
                <w:sz w:val="20"/>
                <w:szCs w:val="20"/>
                <w:lang w:val="fr-CA"/>
              </w:rPr>
            </w:pPr>
            <w:r w:rsidRPr="00D03060">
              <w:rPr>
                <w:rFonts w:ascii="Arial" w:hAnsi="Arial" w:cs="Arial"/>
                <w:sz w:val="20"/>
                <w:szCs w:val="20"/>
                <w:lang w:val="fr-CA"/>
              </w:rPr>
              <w:t>OBJECTIF</w:t>
            </w:r>
          </w:p>
          <w:p w14:paraId="7E66F961" w14:textId="77777777" w:rsidR="006C72EE" w:rsidRPr="00D03060" w:rsidRDefault="006C72EE" w:rsidP="00077A68">
            <w:pPr>
              <w:spacing w:line="200" w:lineRule="atLeast"/>
              <w:rPr>
                <w:rFonts w:ascii="Arial" w:eastAsia="Times New Roman" w:hAnsi="Arial" w:cs="Arial"/>
                <w:sz w:val="20"/>
                <w:szCs w:val="20"/>
                <w:lang w:val="en-CA"/>
              </w:rPr>
            </w:pPr>
          </w:p>
          <w:p w14:paraId="51D6D792" w14:textId="5B28638F" w:rsidR="006C72EE" w:rsidRPr="006A4E10" w:rsidRDefault="006C72EE" w:rsidP="00A02DE8">
            <w:pPr>
              <w:spacing w:line="200" w:lineRule="atLeast"/>
              <w:ind w:left="330"/>
              <w:jc w:val="both"/>
              <w:rPr>
                <w:rFonts w:ascii="Arial" w:eastAsia="Times New Roman" w:hAnsi="Arial" w:cs="Arial"/>
                <w:sz w:val="20"/>
                <w:szCs w:val="20"/>
                <w:lang w:val="fr-CA"/>
              </w:rPr>
            </w:pPr>
            <w:r w:rsidRPr="006A4E10">
              <w:rPr>
                <w:rFonts w:ascii="Arial" w:eastAsia="Times New Roman" w:hAnsi="Arial" w:cs="Arial"/>
                <w:sz w:val="20"/>
                <w:szCs w:val="20"/>
                <w:lang w:val="fr-CA"/>
              </w:rPr>
              <w:t>Le Comité d’examen des accidents mortels (le « Comité ») a pour objectif d’aider le conseil d’administration (le « conseil ») à s’acquitter de ses responsabilités de gérance et de surveillance en matière d’examen des accidents du travail mortels au Nouveau-Brunswick, et ce, en recueillant des renseignements sur les accidents mortels, l’analyse des causes et les mesures prises par les employés; ainsi qu’en recevant des recommandations d’employés et en formulant des recommandations fondées sur les constatations afin de prévenir d’autres accidents (l’« objectif »).</w:t>
            </w:r>
          </w:p>
        </w:tc>
      </w:tr>
      <w:tr w:rsidR="006C72EE" w:rsidRPr="006C72EE" w14:paraId="14EE7E08" w14:textId="77777777" w:rsidTr="006C72EE">
        <w:tc>
          <w:tcPr>
            <w:tcW w:w="9066" w:type="dxa"/>
          </w:tcPr>
          <w:p w14:paraId="69E5189F" w14:textId="77777777" w:rsidR="006C72EE" w:rsidRPr="00D15BF7" w:rsidRDefault="006C72EE" w:rsidP="00A35F8A">
            <w:pPr>
              <w:spacing w:line="200" w:lineRule="atLeast"/>
              <w:jc w:val="center"/>
              <w:rPr>
                <w:rFonts w:ascii="Arial" w:eastAsia="Times New Roman" w:hAnsi="Arial" w:cs="Arial"/>
                <w:sz w:val="20"/>
                <w:szCs w:val="20"/>
                <w:lang w:val="fr-CA"/>
              </w:rPr>
            </w:pPr>
          </w:p>
        </w:tc>
      </w:tr>
      <w:tr w:rsidR="006C72EE" w:rsidRPr="006C72EE" w14:paraId="2751A9B6" w14:textId="77777777" w:rsidTr="006C72EE">
        <w:tc>
          <w:tcPr>
            <w:tcW w:w="9066" w:type="dxa"/>
          </w:tcPr>
          <w:p w14:paraId="717D4C31" w14:textId="3CC212A8" w:rsidR="006C72EE" w:rsidRPr="00077A68" w:rsidRDefault="006C72EE" w:rsidP="003E1A91">
            <w:pPr>
              <w:pStyle w:val="Heading1"/>
              <w:ind w:left="344" w:hanging="364"/>
              <w:jc w:val="both"/>
              <w:rPr>
                <w:rFonts w:ascii="Arial" w:hAnsi="Arial" w:cs="Arial"/>
                <w:b w:val="0"/>
                <w:bCs w:val="0"/>
                <w:sz w:val="20"/>
                <w:szCs w:val="20"/>
                <w:lang w:val="fr-CA"/>
              </w:rPr>
            </w:pPr>
            <w:r w:rsidRPr="00A73E8A">
              <w:rPr>
                <w:rFonts w:ascii="Arial" w:hAnsi="Arial" w:cs="Arial"/>
                <w:sz w:val="20"/>
                <w:szCs w:val="20"/>
                <w:lang w:val="fr-CA"/>
              </w:rPr>
              <w:t>2.</w:t>
            </w:r>
            <w:r>
              <w:rPr>
                <w:rFonts w:ascii="Arial" w:hAnsi="Arial" w:cs="Arial"/>
                <w:sz w:val="20"/>
                <w:szCs w:val="20"/>
                <w:lang w:val="fr-CA"/>
              </w:rPr>
              <w:t xml:space="preserve"> </w:t>
            </w:r>
            <w:r>
              <w:rPr>
                <w:rFonts w:ascii="Arial" w:hAnsi="Arial" w:cs="Arial"/>
                <w:sz w:val="20"/>
                <w:szCs w:val="20"/>
                <w:lang w:val="fr-CA"/>
              </w:rPr>
              <w:tab/>
            </w:r>
            <w:r w:rsidRPr="00077A68">
              <w:rPr>
                <w:rFonts w:ascii="Arial" w:hAnsi="Arial" w:cs="Arial"/>
                <w:sz w:val="20"/>
                <w:szCs w:val="20"/>
                <w:lang w:val="fr-CA"/>
              </w:rPr>
              <w:t>FONCTIONS ET RESPONSABILITÉS</w:t>
            </w:r>
          </w:p>
          <w:p w14:paraId="5D2372DB" w14:textId="77777777" w:rsidR="006C72EE" w:rsidRPr="0019472F" w:rsidRDefault="006C72EE" w:rsidP="007F6F39">
            <w:pPr>
              <w:spacing w:line="200" w:lineRule="atLeast"/>
              <w:rPr>
                <w:rFonts w:ascii="Arial" w:eastAsia="Times New Roman" w:hAnsi="Arial" w:cs="Arial"/>
                <w:sz w:val="20"/>
                <w:szCs w:val="20"/>
                <w:lang w:val="fr-CA"/>
              </w:rPr>
            </w:pPr>
          </w:p>
          <w:p w14:paraId="382615DA" w14:textId="27F0D21A" w:rsidR="006C72EE" w:rsidRPr="005A4FA9" w:rsidRDefault="006C72EE" w:rsidP="006A4E10">
            <w:pPr>
              <w:spacing w:line="200" w:lineRule="atLeast"/>
              <w:ind w:left="330"/>
              <w:jc w:val="both"/>
              <w:rPr>
                <w:rFonts w:ascii="Arial" w:eastAsia="Times New Roman" w:hAnsi="Arial" w:cs="Arial"/>
                <w:sz w:val="20"/>
                <w:szCs w:val="20"/>
                <w:lang w:val="fr-CA"/>
              </w:rPr>
            </w:pPr>
            <w:r w:rsidRPr="006A4E10">
              <w:rPr>
                <w:rFonts w:ascii="Arial" w:eastAsia="Times New Roman" w:hAnsi="Arial" w:cs="Arial"/>
                <w:sz w:val="20"/>
                <w:szCs w:val="20"/>
                <w:lang w:val="fr-CA"/>
              </w:rPr>
              <w:t>Sous réserve des pouvoirs du conseil, le conseil confie au Comité les fonctions et responsabilités suivantes, qui doivent être exercées par le Comité au nom du conseil :</w:t>
            </w:r>
          </w:p>
          <w:p w14:paraId="28212F8D" w14:textId="77777777" w:rsidR="006C72EE" w:rsidRPr="005A4FA9" w:rsidRDefault="006C72EE" w:rsidP="005A4FA9">
            <w:pPr>
              <w:spacing w:line="200" w:lineRule="atLeast"/>
              <w:rPr>
                <w:rFonts w:ascii="Arial" w:eastAsia="Times New Roman" w:hAnsi="Arial" w:cs="Arial"/>
                <w:sz w:val="20"/>
                <w:szCs w:val="20"/>
                <w:lang w:val="fr-CA"/>
              </w:rPr>
            </w:pPr>
          </w:p>
          <w:p w14:paraId="1C2A0885" w14:textId="333ACE31" w:rsidR="006C72EE" w:rsidRPr="006A4E10" w:rsidRDefault="006C72EE" w:rsidP="003E1A91">
            <w:pPr>
              <w:spacing w:line="200" w:lineRule="atLeast"/>
              <w:ind w:left="708" w:hanging="322"/>
              <w:jc w:val="both"/>
              <w:rPr>
                <w:rFonts w:ascii="Arial" w:eastAsia="Times New Roman" w:hAnsi="Arial" w:cs="Arial"/>
                <w:sz w:val="20"/>
                <w:szCs w:val="20"/>
                <w:lang w:val="fr-CA"/>
              </w:rPr>
            </w:pPr>
            <w:r w:rsidRPr="006A4E10">
              <w:rPr>
                <w:rFonts w:ascii="Arial" w:eastAsia="Times New Roman" w:hAnsi="Arial" w:cs="Arial"/>
                <w:sz w:val="20"/>
                <w:szCs w:val="20"/>
                <w:lang w:val="fr-CA"/>
              </w:rPr>
              <w:t>a) repasser le sommaire de l’accident mortel en cours d’examen, qui donne des renseignements clés sur l’accident mortel, y compris :</w:t>
            </w:r>
          </w:p>
          <w:p w14:paraId="1395970F" w14:textId="3283812F" w:rsidR="006C72EE" w:rsidRPr="006A4E10" w:rsidRDefault="006C72EE" w:rsidP="00A9229E">
            <w:pPr>
              <w:spacing w:before="120" w:line="200" w:lineRule="atLeast"/>
              <w:ind w:left="1071" w:hanging="391"/>
              <w:jc w:val="both"/>
              <w:rPr>
                <w:rFonts w:ascii="Arial" w:eastAsia="Times New Roman" w:hAnsi="Arial" w:cs="Arial"/>
                <w:sz w:val="20"/>
                <w:szCs w:val="20"/>
                <w:lang w:val="fr-CA"/>
              </w:rPr>
            </w:pPr>
            <w:r w:rsidRPr="006A4E10">
              <w:rPr>
                <w:rFonts w:ascii="Arial" w:eastAsia="Times New Roman" w:hAnsi="Arial" w:cs="Arial"/>
                <w:sz w:val="20"/>
                <w:szCs w:val="20"/>
                <w:lang w:val="fr-CA"/>
              </w:rPr>
              <w:t xml:space="preserve">  (i) </w:t>
            </w:r>
            <w:r w:rsidRPr="006A4E10">
              <w:rPr>
                <w:rFonts w:ascii="Arial" w:eastAsia="Times New Roman" w:hAnsi="Arial" w:cs="Arial"/>
                <w:sz w:val="20"/>
                <w:szCs w:val="20"/>
                <w:lang w:val="fr-CA"/>
              </w:rPr>
              <w:tab/>
              <w:t>le lien de causalité;</w:t>
            </w:r>
          </w:p>
          <w:p w14:paraId="6CD0CB86" w14:textId="79FFB300" w:rsidR="006C72EE" w:rsidRPr="006A4E10" w:rsidRDefault="006C72EE" w:rsidP="00A9229E">
            <w:pPr>
              <w:spacing w:before="120" w:line="200" w:lineRule="atLeast"/>
              <w:ind w:left="1071" w:hanging="391"/>
              <w:jc w:val="both"/>
              <w:rPr>
                <w:rFonts w:ascii="Arial" w:eastAsia="Times New Roman" w:hAnsi="Arial" w:cs="Arial"/>
                <w:sz w:val="20"/>
                <w:szCs w:val="20"/>
                <w:lang w:val="fr-CA"/>
              </w:rPr>
            </w:pPr>
            <w:r w:rsidRPr="006A4E10">
              <w:rPr>
                <w:rFonts w:ascii="Arial" w:eastAsia="Times New Roman" w:hAnsi="Arial" w:cs="Arial"/>
                <w:sz w:val="20"/>
                <w:szCs w:val="20"/>
                <w:lang w:val="fr-CA"/>
              </w:rPr>
              <w:t xml:space="preserve"> (ii) </w:t>
            </w:r>
            <w:r w:rsidRPr="006A4E10">
              <w:rPr>
                <w:rFonts w:ascii="Arial" w:eastAsia="Times New Roman" w:hAnsi="Arial" w:cs="Arial"/>
                <w:sz w:val="20"/>
                <w:szCs w:val="20"/>
                <w:lang w:val="fr-CA"/>
              </w:rPr>
              <w:tab/>
              <w:t>les mesures prises par la direction de Travail sécuritaire NB;</w:t>
            </w:r>
          </w:p>
          <w:p w14:paraId="211CD2E9" w14:textId="438D6C93" w:rsidR="006C72EE" w:rsidRPr="006A4E10" w:rsidRDefault="006C72EE" w:rsidP="00A9229E">
            <w:pPr>
              <w:spacing w:before="120" w:line="200" w:lineRule="atLeast"/>
              <w:ind w:left="1071" w:hanging="391"/>
              <w:jc w:val="both"/>
              <w:rPr>
                <w:rFonts w:ascii="Arial" w:eastAsia="Times New Roman" w:hAnsi="Arial" w:cs="Arial"/>
                <w:sz w:val="20"/>
                <w:szCs w:val="20"/>
                <w:lang w:val="fr-CA"/>
              </w:rPr>
            </w:pPr>
            <w:r w:rsidRPr="006A4E10">
              <w:rPr>
                <w:rFonts w:ascii="Arial" w:eastAsia="Times New Roman" w:hAnsi="Arial" w:cs="Arial"/>
                <w:sz w:val="20"/>
                <w:szCs w:val="20"/>
                <w:lang w:val="fr-CA"/>
              </w:rPr>
              <w:t>(iii)</w:t>
            </w:r>
            <w:r w:rsidRPr="006A4E10">
              <w:rPr>
                <w:rFonts w:ascii="Arial" w:eastAsia="Times New Roman" w:hAnsi="Arial" w:cs="Arial"/>
                <w:sz w:val="20"/>
                <w:szCs w:val="20"/>
                <w:lang w:val="fr-CA"/>
              </w:rPr>
              <w:tab/>
              <w:t>les recommandations découlant de l’enquête du coroner;</w:t>
            </w:r>
          </w:p>
          <w:p w14:paraId="0395DD26" w14:textId="2824C545" w:rsidR="006C72EE" w:rsidRPr="005A4FA9" w:rsidRDefault="006C72EE" w:rsidP="00A9229E">
            <w:pPr>
              <w:spacing w:before="120" w:line="200" w:lineRule="atLeast"/>
              <w:ind w:left="1071" w:hanging="391"/>
              <w:jc w:val="both"/>
              <w:rPr>
                <w:rFonts w:ascii="Arial" w:eastAsia="Times New Roman" w:hAnsi="Arial" w:cs="Arial"/>
                <w:sz w:val="20"/>
                <w:szCs w:val="20"/>
                <w:lang w:val="fr-CA"/>
              </w:rPr>
            </w:pPr>
            <w:r w:rsidRPr="006A4E10">
              <w:rPr>
                <w:rFonts w:ascii="Arial" w:eastAsia="Times New Roman" w:hAnsi="Arial" w:cs="Arial"/>
                <w:sz w:val="20"/>
                <w:szCs w:val="20"/>
                <w:lang w:val="fr-CA"/>
              </w:rPr>
              <w:t>(iv)</w:t>
            </w:r>
            <w:r w:rsidRPr="006A4E10">
              <w:rPr>
                <w:rFonts w:ascii="Arial" w:eastAsia="Times New Roman" w:hAnsi="Arial" w:cs="Arial"/>
                <w:sz w:val="20"/>
                <w:szCs w:val="20"/>
                <w:lang w:val="fr-CA"/>
              </w:rPr>
              <w:tab/>
              <w:t>les plans d’action pour les recommandations, y compris le calendrier de mise en œuvre.</w:t>
            </w:r>
          </w:p>
        </w:tc>
      </w:tr>
      <w:tr w:rsidR="006C72EE" w:rsidRPr="006C72EE" w14:paraId="2716C6A4" w14:textId="77777777" w:rsidTr="006C72EE">
        <w:tc>
          <w:tcPr>
            <w:tcW w:w="9066" w:type="dxa"/>
          </w:tcPr>
          <w:p w14:paraId="2B925014" w14:textId="77777777" w:rsidR="006C72EE" w:rsidRPr="005A4FA9" w:rsidRDefault="006C72EE" w:rsidP="00A35F8A">
            <w:pPr>
              <w:spacing w:line="200" w:lineRule="atLeast"/>
              <w:jc w:val="center"/>
              <w:rPr>
                <w:rFonts w:ascii="Arial" w:eastAsia="Times New Roman" w:hAnsi="Arial" w:cs="Arial"/>
                <w:sz w:val="20"/>
                <w:szCs w:val="20"/>
                <w:lang w:val="fr-CA"/>
              </w:rPr>
            </w:pPr>
          </w:p>
        </w:tc>
      </w:tr>
      <w:tr w:rsidR="006C72EE" w:rsidRPr="006C72EE" w14:paraId="364EC04A" w14:textId="77777777" w:rsidTr="006C72EE">
        <w:tc>
          <w:tcPr>
            <w:tcW w:w="9066" w:type="dxa"/>
          </w:tcPr>
          <w:p w14:paraId="1BFF7DB0" w14:textId="5EA3084D" w:rsidR="006C72EE" w:rsidRPr="00077A68" w:rsidRDefault="006C72EE" w:rsidP="006F5718">
            <w:pPr>
              <w:pStyle w:val="Heading1"/>
              <w:ind w:left="344" w:hanging="378"/>
              <w:jc w:val="both"/>
              <w:rPr>
                <w:rFonts w:ascii="Arial" w:hAnsi="Arial" w:cs="Arial"/>
                <w:b w:val="0"/>
                <w:bCs w:val="0"/>
                <w:sz w:val="20"/>
                <w:szCs w:val="20"/>
                <w:lang w:val="fr-CA"/>
              </w:rPr>
            </w:pPr>
            <w:r w:rsidRPr="00A73E8A">
              <w:rPr>
                <w:rFonts w:ascii="Arial" w:hAnsi="Arial" w:cs="Arial"/>
                <w:sz w:val="20"/>
                <w:szCs w:val="20"/>
                <w:lang w:val="fr-CA"/>
              </w:rPr>
              <w:t xml:space="preserve">3. </w:t>
            </w:r>
            <w:r>
              <w:rPr>
                <w:rFonts w:ascii="Arial" w:hAnsi="Arial" w:cs="Arial"/>
                <w:sz w:val="20"/>
                <w:szCs w:val="20"/>
                <w:lang w:val="fr-CA"/>
              </w:rPr>
              <w:tab/>
            </w:r>
            <w:r w:rsidRPr="00077A68">
              <w:rPr>
                <w:rFonts w:ascii="Arial" w:hAnsi="Arial" w:cs="Arial"/>
                <w:sz w:val="20"/>
                <w:szCs w:val="20"/>
                <w:lang w:val="fr-CA"/>
              </w:rPr>
              <w:t>AUTORITÉ</w:t>
            </w:r>
          </w:p>
          <w:p w14:paraId="38F5EA72" w14:textId="77777777" w:rsidR="006C72EE" w:rsidRPr="0019472F" w:rsidRDefault="006C72EE" w:rsidP="006F5718">
            <w:pPr>
              <w:spacing w:line="200" w:lineRule="atLeast"/>
              <w:rPr>
                <w:rFonts w:ascii="Arial" w:eastAsia="Times New Roman" w:hAnsi="Arial" w:cs="Arial"/>
                <w:sz w:val="20"/>
                <w:szCs w:val="20"/>
                <w:lang w:val="fr-CA"/>
              </w:rPr>
            </w:pPr>
          </w:p>
          <w:p w14:paraId="529CD19B" w14:textId="69B2BE9B" w:rsidR="006C72EE" w:rsidRPr="006A4E10" w:rsidRDefault="006C72EE" w:rsidP="00826AEF">
            <w:pPr>
              <w:spacing w:line="200" w:lineRule="atLeast"/>
              <w:ind w:left="680" w:hanging="336"/>
              <w:jc w:val="both"/>
              <w:rPr>
                <w:rFonts w:ascii="Arial" w:hAnsi="Arial" w:cs="Arial"/>
                <w:sz w:val="20"/>
                <w:szCs w:val="20"/>
                <w:lang w:val="fr-CA"/>
              </w:rPr>
            </w:pPr>
            <w:r w:rsidRPr="006A4E10">
              <w:rPr>
                <w:rFonts w:ascii="Arial" w:eastAsia="Times New Roman" w:hAnsi="Arial" w:cs="Arial"/>
                <w:sz w:val="20"/>
                <w:szCs w:val="20"/>
                <w:lang w:val="fr-CA"/>
              </w:rPr>
              <w:t xml:space="preserve">3.1 </w:t>
            </w:r>
            <w:r w:rsidRPr="006A4E10">
              <w:rPr>
                <w:rFonts w:ascii="Arial" w:hAnsi="Arial" w:cs="Arial"/>
                <w:sz w:val="20"/>
                <w:szCs w:val="20"/>
                <w:lang w:val="fr-CA"/>
              </w:rPr>
              <w:t>Dans le cadre de ses responsabilités, le Comité dispose d’un accès illimité aux membres de la direction, aux employés et aux renseignements pertinents qu’il juge nécessaires pour remplir ses fonctions. Il a également un accès illimité aux dossiers, données et rapports, sous réserve des limitations suivantes :</w:t>
            </w:r>
          </w:p>
          <w:p w14:paraId="3A77EA85" w14:textId="77777777" w:rsidR="006C72EE" w:rsidRPr="006A4E10" w:rsidRDefault="006C72EE" w:rsidP="00826AEF">
            <w:pPr>
              <w:spacing w:line="200" w:lineRule="atLeast"/>
              <w:ind w:left="680" w:hanging="336"/>
              <w:jc w:val="both"/>
              <w:rPr>
                <w:rFonts w:ascii="Arial" w:eastAsia="Times New Roman" w:hAnsi="Arial" w:cs="Arial"/>
                <w:sz w:val="20"/>
                <w:szCs w:val="20"/>
                <w:lang w:val="fr-CA"/>
              </w:rPr>
            </w:pPr>
          </w:p>
          <w:p w14:paraId="44319B04" w14:textId="3A5A8FB3" w:rsidR="006C72EE" w:rsidRPr="006A4E10" w:rsidRDefault="006C72EE" w:rsidP="00F10305">
            <w:pPr>
              <w:spacing w:before="120" w:line="200" w:lineRule="atLeast"/>
              <w:ind w:left="1029" w:hanging="335"/>
              <w:jc w:val="both"/>
              <w:rPr>
                <w:rFonts w:ascii="Arial" w:eastAsia="Times New Roman" w:hAnsi="Arial" w:cs="Arial"/>
                <w:sz w:val="20"/>
                <w:szCs w:val="20"/>
                <w:lang w:val="fr-CA"/>
              </w:rPr>
            </w:pPr>
            <w:r w:rsidRPr="006A4E10">
              <w:rPr>
                <w:rFonts w:ascii="Arial" w:eastAsia="Times New Roman" w:hAnsi="Arial" w:cs="Arial"/>
                <w:sz w:val="20"/>
                <w:szCs w:val="20"/>
                <w:lang w:val="fr-CA"/>
              </w:rPr>
              <w:t xml:space="preserve">a) </w:t>
            </w:r>
            <w:r w:rsidRPr="006A4E10">
              <w:rPr>
                <w:rFonts w:ascii="Arial" w:eastAsia="Times New Roman" w:hAnsi="Arial" w:cs="Arial"/>
                <w:sz w:val="20"/>
                <w:szCs w:val="20"/>
                <w:lang w:val="fr-CA"/>
              </w:rPr>
              <w:tab/>
              <w:t xml:space="preserve">des images ou des renseignements seront supprimés ou modifiés dans la mesure où ils peuvent causer un préjudice ou du tort aux membres du Comité; </w:t>
            </w:r>
          </w:p>
          <w:p w14:paraId="7D37B35C" w14:textId="29257FF9" w:rsidR="006C72EE" w:rsidRPr="006A4E10" w:rsidRDefault="006C72EE" w:rsidP="00F10305">
            <w:pPr>
              <w:spacing w:before="120" w:line="200" w:lineRule="atLeast"/>
              <w:ind w:left="1029" w:hanging="335"/>
              <w:jc w:val="both"/>
              <w:rPr>
                <w:rFonts w:ascii="Arial" w:eastAsia="Times New Roman" w:hAnsi="Arial" w:cs="Arial"/>
                <w:sz w:val="20"/>
                <w:szCs w:val="20"/>
                <w:lang w:val="fr-CA"/>
              </w:rPr>
            </w:pPr>
            <w:r w:rsidRPr="006A4E10">
              <w:rPr>
                <w:rFonts w:ascii="Arial" w:eastAsia="Times New Roman" w:hAnsi="Arial" w:cs="Arial"/>
                <w:sz w:val="20"/>
                <w:szCs w:val="20"/>
                <w:lang w:val="fr-CA"/>
              </w:rPr>
              <w:t>b)</w:t>
            </w:r>
            <w:r w:rsidRPr="006A4E10">
              <w:rPr>
                <w:rFonts w:ascii="Arial" w:eastAsia="Times New Roman" w:hAnsi="Arial" w:cs="Arial"/>
                <w:sz w:val="20"/>
                <w:szCs w:val="20"/>
                <w:lang w:val="fr-CA"/>
              </w:rPr>
              <w:tab/>
              <w:t>tous les renseignements personnels et les renseignements qui pourraient révéler leur identité seront supprimés.</w:t>
            </w:r>
          </w:p>
          <w:p w14:paraId="69C3A571" w14:textId="77777777" w:rsidR="006C72EE" w:rsidRPr="006A4E10" w:rsidRDefault="006C72EE" w:rsidP="00F10305">
            <w:pPr>
              <w:spacing w:before="120" w:line="200" w:lineRule="atLeast"/>
              <w:ind w:left="1029" w:hanging="335"/>
              <w:jc w:val="both"/>
              <w:rPr>
                <w:rFonts w:ascii="Arial" w:eastAsia="Times New Roman" w:hAnsi="Arial" w:cs="Arial"/>
                <w:sz w:val="20"/>
                <w:szCs w:val="20"/>
                <w:lang w:val="fr-CA"/>
              </w:rPr>
            </w:pPr>
          </w:p>
          <w:p w14:paraId="3FFBB4AA" w14:textId="50C39A6A" w:rsidR="006C72EE" w:rsidRPr="00BD7674" w:rsidRDefault="006C72EE" w:rsidP="00AD1A76">
            <w:pPr>
              <w:spacing w:before="120" w:line="200" w:lineRule="atLeast"/>
              <w:ind w:left="666" w:hanging="335"/>
              <w:jc w:val="both"/>
              <w:rPr>
                <w:rFonts w:ascii="Arial" w:eastAsia="Times New Roman" w:hAnsi="Arial" w:cs="Arial"/>
                <w:b/>
                <w:bCs/>
                <w:sz w:val="20"/>
                <w:szCs w:val="20"/>
                <w:u w:val="single"/>
                <w:lang w:val="fr-CA"/>
              </w:rPr>
            </w:pPr>
            <w:r w:rsidRPr="006A4E10">
              <w:rPr>
                <w:rFonts w:ascii="Arial" w:eastAsia="Times New Roman" w:hAnsi="Arial" w:cs="Arial"/>
                <w:sz w:val="20"/>
                <w:szCs w:val="20"/>
                <w:lang w:val="fr-CA"/>
              </w:rPr>
              <w:t>3.2 Le Comité dispose des ressources et de l’autorité appropriées pour s’acquitter de ses fonctions et responsabilités telles qu’elles sont décrites plus haut, y compris l’autorité de choisir, de retenir et d’approuver les spécialistes et les experts-conseils, en plus de l’autorité de mettre fin à leur contrat, ainsi que d’établir les honoraires et autres modalités de contrat comme il le juge approprié conformément à son objectif, et ce, sans avoir à demander l’approbation du conseil.</w:t>
            </w:r>
          </w:p>
        </w:tc>
      </w:tr>
      <w:tr w:rsidR="006C72EE" w:rsidRPr="006C72EE" w14:paraId="65BE7432" w14:textId="77777777" w:rsidTr="006C72EE">
        <w:tc>
          <w:tcPr>
            <w:tcW w:w="9066" w:type="dxa"/>
          </w:tcPr>
          <w:p w14:paraId="69A7CF09" w14:textId="77777777" w:rsidR="006C72EE" w:rsidRPr="00826AEF" w:rsidRDefault="006C72EE" w:rsidP="00A35F8A">
            <w:pPr>
              <w:spacing w:line="200" w:lineRule="atLeast"/>
              <w:jc w:val="center"/>
              <w:rPr>
                <w:rFonts w:ascii="Arial" w:eastAsia="Times New Roman" w:hAnsi="Arial" w:cs="Arial"/>
                <w:sz w:val="20"/>
                <w:szCs w:val="20"/>
                <w:lang w:val="fr-CA"/>
              </w:rPr>
            </w:pPr>
          </w:p>
        </w:tc>
      </w:tr>
      <w:tr w:rsidR="006C72EE" w:rsidRPr="006C72EE" w14:paraId="363AFCB4" w14:textId="77777777" w:rsidTr="006C72EE">
        <w:tc>
          <w:tcPr>
            <w:tcW w:w="9066" w:type="dxa"/>
          </w:tcPr>
          <w:p w14:paraId="38AB34B1" w14:textId="65B63CC5" w:rsidR="006C72EE" w:rsidRPr="006A4E10" w:rsidRDefault="006C72EE" w:rsidP="000470B5">
            <w:pPr>
              <w:ind w:left="344" w:hanging="350"/>
              <w:jc w:val="both"/>
              <w:rPr>
                <w:rFonts w:ascii="Arial" w:eastAsia="Times New Roman" w:hAnsi="Arial" w:cs="Arial"/>
                <w:sz w:val="20"/>
                <w:szCs w:val="20"/>
                <w:lang w:val="fr-CA"/>
              </w:rPr>
            </w:pPr>
            <w:r w:rsidRPr="006A4E10">
              <w:rPr>
                <w:rFonts w:ascii="Arial" w:eastAsia="Times New Roman" w:hAnsi="Arial" w:cs="Arial"/>
                <w:b/>
                <w:bCs/>
                <w:sz w:val="20"/>
                <w:szCs w:val="20"/>
                <w:lang w:val="fr-CA"/>
              </w:rPr>
              <w:t xml:space="preserve">4. </w:t>
            </w:r>
            <w:r w:rsidRPr="006A4E10">
              <w:rPr>
                <w:rFonts w:ascii="Arial" w:eastAsia="Times New Roman" w:hAnsi="Arial" w:cs="Arial"/>
                <w:b/>
                <w:bCs/>
                <w:sz w:val="20"/>
                <w:szCs w:val="20"/>
                <w:lang w:val="fr-CA"/>
              </w:rPr>
              <w:tab/>
              <w:t>DÉLÉGATION À UN SOUS-COMITÉ</w:t>
            </w:r>
          </w:p>
          <w:p w14:paraId="1B114CD6" w14:textId="77777777" w:rsidR="006C72EE" w:rsidRDefault="006C72EE" w:rsidP="000470B5">
            <w:pPr>
              <w:jc w:val="both"/>
              <w:rPr>
                <w:rFonts w:ascii="Arial" w:eastAsia="Times New Roman" w:hAnsi="Arial" w:cs="Arial"/>
                <w:sz w:val="20"/>
                <w:szCs w:val="20"/>
                <w:lang w:val="fr-CA"/>
              </w:rPr>
            </w:pPr>
          </w:p>
          <w:p w14:paraId="03C1A09B" w14:textId="01BD5BC1" w:rsidR="006C72EE" w:rsidRPr="006A4E10" w:rsidRDefault="006C72EE" w:rsidP="000470B5">
            <w:pPr>
              <w:spacing w:line="200" w:lineRule="atLeast"/>
              <w:ind w:left="344"/>
              <w:jc w:val="both"/>
              <w:rPr>
                <w:rFonts w:ascii="Arial" w:eastAsia="Times New Roman" w:hAnsi="Arial" w:cs="Arial"/>
                <w:sz w:val="20"/>
                <w:szCs w:val="20"/>
                <w:lang w:val="fr-CA"/>
              </w:rPr>
            </w:pPr>
            <w:r w:rsidRPr="006A4E10">
              <w:rPr>
                <w:rFonts w:ascii="Arial" w:eastAsia="Times New Roman" w:hAnsi="Arial" w:cs="Arial"/>
                <w:sz w:val="20"/>
                <w:szCs w:val="20"/>
                <w:lang w:val="fr-CA"/>
              </w:rPr>
              <w:t>Le Comité peut, à sa discrétion, établir un sous-comité du Comité ou déléguer ses fonctions et responsabilités à un sous-comité.</w:t>
            </w:r>
          </w:p>
        </w:tc>
      </w:tr>
      <w:tr w:rsidR="006C72EE" w:rsidRPr="006C72EE" w14:paraId="60CD1A4B" w14:textId="77777777" w:rsidTr="006C72EE">
        <w:tc>
          <w:tcPr>
            <w:tcW w:w="9066" w:type="dxa"/>
          </w:tcPr>
          <w:p w14:paraId="02A075A0" w14:textId="77777777" w:rsidR="006C72EE" w:rsidRPr="000470B5" w:rsidRDefault="006C72EE" w:rsidP="00A35F8A">
            <w:pPr>
              <w:spacing w:line="200" w:lineRule="atLeast"/>
              <w:jc w:val="center"/>
              <w:rPr>
                <w:rFonts w:ascii="Arial" w:eastAsia="Times New Roman" w:hAnsi="Arial" w:cs="Arial"/>
                <w:sz w:val="20"/>
                <w:szCs w:val="20"/>
                <w:lang w:val="fr-CA"/>
              </w:rPr>
            </w:pPr>
          </w:p>
        </w:tc>
      </w:tr>
      <w:tr w:rsidR="006C72EE" w:rsidRPr="006C72EE" w14:paraId="2D2F05F5" w14:textId="77777777" w:rsidTr="006C72EE">
        <w:tc>
          <w:tcPr>
            <w:tcW w:w="9066" w:type="dxa"/>
          </w:tcPr>
          <w:p w14:paraId="57E9A46C" w14:textId="10FD3D4F" w:rsidR="006C72EE" w:rsidRPr="00077A68" w:rsidRDefault="006C72EE" w:rsidP="002C1DA4">
            <w:pPr>
              <w:pStyle w:val="Heading1"/>
              <w:ind w:left="358" w:hanging="358"/>
              <w:jc w:val="both"/>
              <w:rPr>
                <w:rFonts w:ascii="Arial" w:hAnsi="Arial" w:cs="Arial"/>
                <w:sz w:val="20"/>
                <w:szCs w:val="20"/>
              </w:rPr>
            </w:pPr>
            <w:r w:rsidRPr="006A4E10">
              <w:rPr>
                <w:rFonts w:ascii="Arial" w:hAnsi="Arial" w:cs="Arial"/>
                <w:sz w:val="20"/>
                <w:szCs w:val="20"/>
              </w:rPr>
              <w:t xml:space="preserve">5. </w:t>
            </w:r>
            <w:r>
              <w:rPr>
                <w:rFonts w:ascii="Arial" w:hAnsi="Arial" w:cs="Arial"/>
                <w:sz w:val="20"/>
                <w:szCs w:val="20"/>
              </w:rPr>
              <w:tab/>
            </w:r>
            <w:r w:rsidRPr="00077A68">
              <w:rPr>
                <w:rFonts w:ascii="Arial" w:hAnsi="Arial" w:cs="Arial"/>
                <w:sz w:val="20"/>
                <w:szCs w:val="20"/>
              </w:rPr>
              <w:t>COMPOSITION</w:t>
            </w:r>
          </w:p>
          <w:p w14:paraId="67A81365" w14:textId="77777777" w:rsidR="006C72EE" w:rsidRDefault="006C72EE" w:rsidP="002C1DA4">
            <w:pPr>
              <w:spacing w:line="200" w:lineRule="atLeast"/>
              <w:rPr>
                <w:rFonts w:ascii="Arial" w:eastAsia="Times New Roman" w:hAnsi="Arial" w:cs="Arial"/>
                <w:sz w:val="20"/>
                <w:szCs w:val="20"/>
                <w:lang w:val="en-CA"/>
              </w:rPr>
            </w:pPr>
          </w:p>
          <w:p w14:paraId="0DDD0DAC" w14:textId="6D4C2018" w:rsidR="006C72EE" w:rsidRPr="006A4E10" w:rsidRDefault="006C72EE" w:rsidP="00E17BCF">
            <w:pPr>
              <w:pStyle w:val="ListParagraph"/>
              <w:numPr>
                <w:ilvl w:val="1"/>
                <w:numId w:val="12"/>
              </w:numPr>
              <w:spacing w:line="200" w:lineRule="atLeast"/>
              <w:jc w:val="both"/>
              <w:rPr>
                <w:rFonts w:ascii="Arial" w:hAnsi="Arial" w:cs="Arial"/>
                <w:sz w:val="20"/>
                <w:szCs w:val="20"/>
                <w:lang w:val="fr-CA"/>
              </w:rPr>
            </w:pPr>
            <w:r w:rsidRPr="006A4E10">
              <w:rPr>
                <w:rFonts w:ascii="Arial" w:hAnsi="Arial" w:cs="Arial"/>
                <w:sz w:val="20"/>
                <w:szCs w:val="20"/>
                <w:lang w:val="fr-CA"/>
              </w:rPr>
              <w:lastRenderedPageBreak/>
              <w:t>Le conseil choisira et nommera les membres du Comité. Les nominations sont faites pour une durée maximale de deux ans et peuvent être renouvelées à la discrétion du conseil. Tous les efforts seront déployés pour assurer que les mandats des membres, tant principaux que remplaçants, sont échelonnés de manière à garantir la continuité de l’expérience au sein du Comité. Le président du Comité préside les réunions du Comité et rend compte des mesures prises par le Comité au conseil.</w:t>
            </w:r>
          </w:p>
          <w:p w14:paraId="55499E2B" w14:textId="77777777" w:rsidR="006C72EE" w:rsidRPr="006A4E10" w:rsidRDefault="006C72EE" w:rsidP="00E17BCF">
            <w:pPr>
              <w:spacing w:line="200" w:lineRule="atLeast"/>
              <w:jc w:val="both"/>
              <w:rPr>
                <w:rFonts w:ascii="Arial" w:eastAsia="Times New Roman" w:hAnsi="Arial" w:cs="Arial"/>
                <w:sz w:val="20"/>
                <w:szCs w:val="20"/>
                <w:lang w:val="fr-CA"/>
              </w:rPr>
            </w:pPr>
          </w:p>
          <w:p w14:paraId="05916A8A" w14:textId="77777777" w:rsidR="006C72EE" w:rsidRPr="006A4E10" w:rsidRDefault="006C72EE" w:rsidP="007F1E77">
            <w:pPr>
              <w:pStyle w:val="BodyText"/>
              <w:ind w:left="893" w:hanging="378"/>
              <w:jc w:val="both"/>
              <w:rPr>
                <w:rFonts w:ascii="Arial" w:hAnsi="Arial" w:cs="Arial"/>
                <w:sz w:val="20"/>
                <w:szCs w:val="20"/>
                <w:lang w:val="fr-CA"/>
              </w:rPr>
            </w:pPr>
            <w:r w:rsidRPr="006A4E10">
              <w:rPr>
                <w:rFonts w:ascii="Arial" w:eastAsia="Times New Roman" w:hAnsi="Arial" w:cs="Arial"/>
                <w:sz w:val="20"/>
                <w:szCs w:val="20"/>
                <w:lang w:val="fr-CA"/>
              </w:rPr>
              <w:t xml:space="preserve">5.2 </w:t>
            </w:r>
            <w:r w:rsidRPr="006A4E10">
              <w:rPr>
                <w:rFonts w:ascii="Arial" w:hAnsi="Arial" w:cs="Arial"/>
                <w:sz w:val="20"/>
                <w:szCs w:val="20"/>
                <w:lang w:val="fr-CA"/>
              </w:rPr>
              <w:t>Le Comité se compose des membres suivants :</w:t>
            </w:r>
          </w:p>
          <w:p w14:paraId="36B0E435" w14:textId="4804CBE5" w:rsidR="006C72EE" w:rsidRPr="006A4E10" w:rsidRDefault="006C72EE" w:rsidP="007F1E77">
            <w:pPr>
              <w:pStyle w:val="BodyText"/>
              <w:numPr>
                <w:ilvl w:val="0"/>
                <w:numId w:val="17"/>
              </w:numPr>
              <w:tabs>
                <w:tab w:val="left" w:pos="860"/>
              </w:tabs>
              <w:spacing w:after="120"/>
              <w:ind w:right="138"/>
              <w:jc w:val="both"/>
              <w:rPr>
                <w:rFonts w:ascii="Arial" w:hAnsi="Arial" w:cs="Arial"/>
                <w:sz w:val="20"/>
                <w:szCs w:val="20"/>
                <w:lang w:val="fr-CA"/>
              </w:rPr>
            </w:pPr>
            <w:r w:rsidRPr="006A4E10">
              <w:rPr>
                <w:rFonts w:ascii="Arial" w:hAnsi="Arial" w:cs="Arial"/>
                <w:sz w:val="20"/>
                <w:szCs w:val="20"/>
                <w:lang w:val="fr-CA"/>
              </w:rPr>
              <w:t>Un président du Comité choisi par le conseil, qui doit être un membre avec droit de vote du conseil, mais qui n’aura pas le droit de vote au sein du Comité.</w:t>
            </w:r>
          </w:p>
          <w:p w14:paraId="3B2FA84F" w14:textId="77777777" w:rsidR="006C72EE" w:rsidRPr="006A4E10" w:rsidRDefault="006C72EE" w:rsidP="007F1E77">
            <w:pPr>
              <w:pStyle w:val="BodyText"/>
              <w:numPr>
                <w:ilvl w:val="0"/>
                <w:numId w:val="17"/>
              </w:numPr>
              <w:tabs>
                <w:tab w:val="left" w:pos="860"/>
              </w:tabs>
              <w:spacing w:after="120"/>
              <w:ind w:right="135"/>
              <w:jc w:val="both"/>
              <w:rPr>
                <w:rFonts w:ascii="Arial" w:hAnsi="Arial" w:cs="Arial"/>
                <w:sz w:val="20"/>
                <w:szCs w:val="20"/>
                <w:lang w:val="fr-CA"/>
              </w:rPr>
            </w:pPr>
            <w:r w:rsidRPr="00895124">
              <w:rPr>
                <w:rFonts w:ascii="Arial" w:hAnsi="Arial" w:cs="Arial"/>
                <w:sz w:val="20"/>
                <w:szCs w:val="20"/>
                <w:lang w:val="fr-CA"/>
              </w:rPr>
              <w:t xml:space="preserve">Le président et chef de la direction de Travail sécuritaire NB, qui </w:t>
            </w:r>
            <w:r w:rsidRPr="006A4E10">
              <w:rPr>
                <w:rFonts w:ascii="Arial" w:hAnsi="Arial" w:cs="Arial"/>
                <w:sz w:val="20"/>
                <w:szCs w:val="20"/>
                <w:lang w:val="fr-CA"/>
              </w:rPr>
              <w:t>est membre sans droit de vote du Comité.</w:t>
            </w:r>
          </w:p>
          <w:p w14:paraId="2E58BD7C" w14:textId="77777777" w:rsidR="006C72EE" w:rsidRPr="006A4E10" w:rsidRDefault="006C72EE" w:rsidP="007F1E77">
            <w:pPr>
              <w:pStyle w:val="BodyText"/>
              <w:numPr>
                <w:ilvl w:val="0"/>
                <w:numId w:val="17"/>
              </w:numPr>
              <w:tabs>
                <w:tab w:val="left" w:pos="860"/>
              </w:tabs>
              <w:spacing w:after="120"/>
              <w:ind w:right="134"/>
              <w:jc w:val="both"/>
              <w:rPr>
                <w:rFonts w:ascii="Arial" w:hAnsi="Arial" w:cs="Arial"/>
                <w:sz w:val="20"/>
                <w:szCs w:val="20"/>
                <w:lang w:val="fr-CA"/>
              </w:rPr>
            </w:pPr>
            <w:r w:rsidRPr="006A4E10">
              <w:rPr>
                <w:rFonts w:ascii="Arial" w:hAnsi="Arial" w:cs="Arial"/>
                <w:sz w:val="20"/>
                <w:szCs w:val="20"/>
                <w:lang w:val="fr-CA"/>
              </w:rPr>
              <w:t>Un membre du conseil qui représente les employeurs et est choisi par les représentants des employeurs au conseil, qui est un membre principal du Comité avec droit de vote.</w:t>
            </w:r>
          </w:p>
          <w:p w14:paraId="1D6A0F46" w14:textId="77777777" w:rsidR="006C72EE" w:rsidRPr="006A4E10" w:rsidRDefault="006C72EE" w:rsidP="007F1E77">
            <w:pPr>
              <w:pStyle w:val="BodyText"/>
              <w:numPr>
                <w:ilvl w:val="0"/>
                <w:numId w:val="17"/>
              </w:numPr>
              <w:tabs>
                <w:tab w:val="left" w:pos="860"/>
              </w:tabs>
              <w:spacing w:after="120"/>
              <w:ind w:right="135"/>
              <w:jc w:val="both"/>
              <w:rPr>
                <w:rFonts w:ascii="Arial" w:hAnsi="Arial" w:cs="Arial"/>
                <w:sz w:val="20"/>
                <w:szCs w:val="20"/>
                <w:lang w:val="fr-CA"/>
              </w:rPr>
            </w:pPr>
            <w:r w:rsidRPr="006A4E10">
              <w:rPr>
                <w:rFonts w:ascii="Arial" w:hAnsi="Arial" w:cs="Arial"/>
                <w:sz w:val="20"/>
                <w:szCs w:val="20"/>
                <w:lang w:val="fr-CA"/>
              </w:rPr>
              <w:t>Un membre du conseil qui représente les travailleurs et est choisi par les représentants des travailleurs au conseil, qui est un membre principal du Comité avec droit de vote.</w:t>
            </w:r>
          </w:p>
          <w:p w14:paraId="08D8A003" w14:textId="094B8304" w:rsidR="006C72EE" w:rsidRPr="006A4E10" w:rsidRDefault="006C72EE" w:rsidP="007F1E77">
            <w:pPr>
              <w:pStyle w:val="BodyText"/>
              <w:numPr>
                <w:ilvl w:val="0"/>
                <w:numId w:val="17"/>
              </w:numPr>
              <w:tabs>
                <w:tab w:val="left" w:pos="861"/>
              </w:tabs>
              <w:spacing w:after="120"/>
              <w:ind w:right="134"/>
              <w:jc w:val="both"/>
              <w:rPr>
                <w:rFonts w:ascii="Arial" w:hAnsi="Arial" w:cs="Arial"/>
                <w:sz w:val="20"/>
                <w:szCs w:val="20"/>
                <w:lang w:val="fr-CA"/>
              </w:rPr>
            </w:pPr>
            <w:r w:rsidRPr="006A4E10">
              <w:rPr>
                <w:rFonts w:ascii="Arial" w:hAnsi="Arial" w:cs="Arial"/>
                <w:sz w:val="20"/>
                <w:szCs w:val="20"/>
                <w:lang w:val="fr-CA"/>
              </w:rPr>
              <w:t xml:space="preserve">Un membre du conseil qui représente les employeurs et est choisi par les représentants des employeurs au conseil, qui sera un membre remplaçant du Comité et avec droit de vote en l’absence du représentant principal des employeurs au sein du Comité. </w:t>
            </w:r>
          </w:p>
          <w:p w14:paraId="797F53AD" w14:textId="33E31564" w:rsidR="006C72EE" w:rsidRPr="006A4E10" w:rsidRDefault="006C72EE" w:rsidP="007F1E77">
            <w:pPr>
              <w:pStyle w:val="BodyText"/>
              <w:numPr>
                <w:ilvl w:val="0"/>
                <w:numId w:val="17"/>
              </w:numPr>
              <w:tabs>
                <w:tab w:val="left" w:pos="861"/>
              </w:tabs>
              <w:spacing w:after="120"/>
              <w:ind w:right="135"/>
              <w:jc w:val="both"/>
              <w:rPr>
                <w:rFonts w:ascii="Arial" w:hAnsi="Arial" w:cs="Arial"/>
                <w:sz w:val="20"/>
                <w:szCs w:val="20"/>
                <w:lang w:val="fr-CA"/>
              </w:rPr>
            </w:pPr>
            <w:r w:rsidRPr="006A4E10">
              <w:rPr>
                <w:rFonts w:ascii="Arial" w:hAnsi="Arial" w:cs="Arial"/>
                <w:sz w:val="20"/>
                <w:szCs w:val="20"/>
                <w:lang w:val="fr-CA"/>
              </w:rPr>
              <w:t>Un membre du conseil qui représente les travailleurs et est choisi par les représentants des travailleurs au conseil, qui est un membre remplaçant du Comité et avec droit de vote en l’absence du représentant principal des travailleurs au sein du Comité.</w:t>
            </w:r>
          </w:p>
          <w:p w14:paraId="24BA03B8" w14:textId="6B03EE19" w:rsidR="006C72EE" w:rsidRPr="006A4E10" w:rsidRDefault="006C72EE" w:rsidP="007F1E77">
            <w:pPr>
              <w:pStyle w:val="ListParagraph"/>
              <w:numPr>
                <w:ilvl w:val="0"/>
                <w:numId w:val="17"/>
              </w:numPr>
              <w:jc w:val="both"/>
              <w:rPr>
                <w:rFonts w:ascii="Arial" w:eastAsia="Times New Roman" w:hAnsi="Arial" w:cs="Arial"/>
                <w:sz w:val="20"/>
                <w:szCs w:val="20"/>
                <w:lang w:val="fr-CA"/>
              </w:rPr>
            </w:pPr>
            <w:r w:rsidRPr="006A4E10">
              <w:rPr>
                <w:rFonts w:ascii="Arial" w:hAnsi="Arial" w:cs="Arial"/>
                <w:sz w:val="20"/>
                <w:szCs w:val="20"/>
                <w:lang w:val="fr-CA"/>
              </w:rPr>
              <w:t>Dans la mesure où il ne s’agit pas d’un président du Comité, le président et le vice-président du conseil, qui sont tous deux membres d’office du Comité, sans droit de vote.</w:t>
            </w:r>
          </w:p>
          <w:p w14:paraId="5CB1D46B" w14:textId="0F2D64AA" w:rsidR="006C72EE" w:rsidRPr="00E17BCF" w:rsidRDefault="006C72EE" w:rsidP="00E17BCF">
            <w:pPr>
              <w:spacing w:line="200" w:lineRule="atLeast"/>
              <w:jc w:val="both"/>
              <w:rPr>
                <w:rFonts w:ascii="Arial" w:eastAsia="Times New Roman" w:hAnsi="Arial" w:cs="Arial"/>
                <w:b/>
                <w:bCs/>
                <w:sz w:val="20"/>
                <w:szCs w:val="20"/>
                <w:u w:val="single"/>
                <w:lang w:val="fr-CA"/>
              </w:rPr>
            </w:pPr>
          </w:p>
        </w:tc>
      </w:tr>
      <w:tr w:rsidR="006C72EE" w:rsidRPr="006C72EE" w14:paraId="6BA691B5" w14:textId="77777777" w:rsidTr="006C72EE">
        <w:tc>
          <w:tcPr>
            <w:tcW w:w="9066" w:type="dxa"/>
          </w:tcPr>
          <w:p w14:paraId="40788C2E" w14:textId="77777777" w:rsidR="006C72EE" w:rsidRPr="00E17BCF" w:rsidRDefault="006C72EE" w:rsidP="00A35F8A">
            <w:pPr>
              <w:spacing w:line="200" w:lineRule="atLeast"/>
              <w:jc w:val="center"/>
              <w:rPr>
                <w:rFonts w:ascii="Arial" w:eastAsia="Times New Roman" w:hAnsi="Arial" w:cs="Arial"/>
                <w:sz w:val="20"/>
                <w:szCs w:val="20"/>
                <w:lang w:val="fr-CA"/>
              </w:rPr>
            </w:pPr>
          </w:p>
        </w:tc>
      </w:tr>
      <w:tr w:rsidR="006C72EE" w:rsidRPr="006C72EE" w14:paraId="431BD625" w14:textId="77777777" w:rsidTr="006C72EE">
        <w:tc>
          <w:tcPr>
            <w:tcW w:w="9066" w:type="dxa"/>
          </w:tcPr>
          <w:p w14:paraId="797B3E17" w14:textId="598AF074" w:rsidR="006C72EE" w:rsidRPr="006A4E10" w:rsidRDefault="006C72EE" w:rsidP="00E56175">
            <w:pPr>
              <w:spacing w:line="200" w:lineRule="atLeast"/>
              <w:ind w:left="945" w:hanging="377"/>
              <w:jc w:val="both"/>
              <w:rPr>
                <w:rFonts w:ascii="Arial" w:hAnsi="Arial" w:cs="Arial"/>
                <w:sz w:val="20"/>
                <w:szCs w:val="20"/>
                <w:lang w:val="fr-CA"/>
              </w:rPr>
            </w:pPr>
            <w:r w:rsidRPr="006A4E10">
              <w:rPr>
                <w:rFonts w:ascii="Arial" w:hAnsi="Arial" w:cs="Arial"/>
                <w:sz w:val="20"/>
                <w:szCs w:val="20"/>
                <w:lang w:val="fr-CA"/>
              </w:rPr>
              <w:t>5.3</w:t>
            </w:r>
            <w:r w:rsidRPr="006A4E10">
              <w:rPr>
                <w:rFonts w:ascii="Arial" w:hAnsi="Arial" w:cs="Arial"/>
                <w:sz w:val="20"/>
                <w:szCs w:val="20"/>
                <w:lang w:val="fr-CA"/>
              </w:rPr>
              <w:tab/>
              <w:t>Lors des nominations au Comité, on tiendra compte des besoins du conseil ainsi que des compétences que le conseil peut juger nécessaires pour remplir les fonctions du Comité.</w:t>
            </w:r>
          </w:p>
          <w:p w14:paraId="0296EC02" w14:textId="77777777" w:rsidR="006C72EE" w:rsidRPr="006A4E10" w:rsidRDefault="006C72EE" w:rsidP="00E56175">
            <w:pPr>
              <w:spacing w:line="200" w:lineRule="atLeast"/>
              <w:ind w:left="945" w:hanging="377"/>
              <w:jc w:val="both"/>
              <w:rPr>
                <w:rFonts w:ascii="Arial" w:eastAsia="Times New Roman" w:hAnsi="Arial" w:cs="Arial"/>
                <w:sz w:val="20"/>
                <w:szCs w:val="20"/>
                <w:lang w:val="fr-CA"/>
              </w:rPr>
            </w:pPr>
          </w:p>
          <w:p w14:paraId="2F23CE9C" w14:textId="589E59C2" w:rsidR="006C72EE" w:rsidRPr="006A4E10" w:rsidRDefault="006C72EE" w:rsidP="00E56175">
            <w:pPr>
              <w:ind w:left="945" w:hanging="377"/>
              <w:jc w:val="both"/>
              <w:rPr>
                <w:rFonts w:ascii="Arial" w:eastAsia="Times New Roman" w:hAnsi="Arial" w:cs="Arial"/>
                <w:sz w:val="20"/>
                <w:szCs w:val="20"/>
                <w:lang w:val="fr-CA"/>
              </w:rPr>
            </w:pPr>
            <w:r w:rsidRPr="006A4E10">
              <w:rPr>
                <w:rFonts w:ascii="Arial" w:eastAsia="Times New Roman" w:hAnsi="Arial" w:cs="Arial"/>
                <w:sz w:val="20"/>
                <w:szCs w:val="20"/>
                <w:lang w:val="fr-CA"/>
              </w:rPr>
              <w:t>5.4</w:t>
            </w:r>
            <w:r w:rsidRPr="006A4E10">
              <w:rPr>
                <w:rFonts w:ascii="Arial" w:eastAsia="Times New Roman" w:hAnsi="Arial" w:cs="Arial"/>
                <w:sz w:val="20"/>
                <w:szCs w:val="20"/>
                <w:lang w:val="fr-CA"/>
              </w:rPr>
              <w:tab/>
              <w:t>Le président et les membres du Comité entrent en fonctions à compter de la date de leur nomination par le conseil jusqu’à ce qu’ils soient révoqués ou remplacés par le conseil ou qu’ils cessent d’être membres du conseil.</w:t>
            </w:r>
          </w:p>
          <w:p w14:paraId="7832D022" w14:textId="77777777" w:rsidR="006C72EE" w:rsidRPr="006A4E10" w:rsidRDefault="006C72EE" w:rsidP="00E56175">
            <w:pPr>
              <w:ind w:left="945" w:hanging="377"/>
              <w:jc w:val="both"/>
              <w:rPr>
                <w:rFonts w:ascii="Arial" w:eastAsia="Times New Roman" w:hAnsi="Arial" w:cs="Arial"/>
                <w:sz w:val="20"/>
                <w:szCs w:val="20"/>
                <w:lang w:val="fr-CA"/>
              </w:rPr>
            </w:pPr>
          </w:p>
          <w:p w14:paraId="198FF7A3" w14:textId="7C8F3397" w:rsidR="006C72EE" w:rsidRPr="00507DE0" w:rsidRDefault="006C72EE" w:rsidP="00E56175">
            <w:pPr>
              <w:spacing w:line="200" w:lineRule="atLeast"/>
              <w:ind w:left="945" w:hanging="377"/>
              <w:jc w:val="both"/>
              <w:rPr>
                <w:rFonts w:ascii="Arial" w:eastAsia="Times New Roman" w:hAnsi="Arial" w:cs="Arial"/>
                <w:sz w:val="20"/>
                <w:szCs w:val="20"/>
                <w:lang w:val="fr-CA"/>
              </w:rPr>
            </w:pPr>
            <w:r w:rsidRPr="006A4E10">
              <w:rPr>
                <w:rFonts w:ascii="Arial" w:eastAsia="Times New Roman" w:hAnsi="Arial" w:cs="Arial"/>
                <w:sz w:val="20"/>
                <w:szCs w:val="20"/>
                <w:lang w:val="fr-CA"/>
              </w:rPr>
              <w:t>5.5</w:t>
            </w:r>
            <w:r w:rsidRPr="006A4E10">
              <w:rPr>
                <w:rFonts w:ascii="Arial" w:eastAsia="Times New Roman" w:hAnsi="Arial" w:cs="Arial"/>
                <w:sz w:val="20"/>
                <w:szCs w:val="20"/>
                <w:lang w:val="fr-CA"/>
              </w:rPr>
              <w:tab/>
              <w:t>Le président du Comité peut désigner, par écrit au secrétaire général, un autre membre du Comité pour assurer la présidence par intérim du Comité en son absence, le cas échéant. Dans le cadre de cette désignation, le président du Comité peut choisir : a) un membre principal ou remplaçant consentant du Comité, ou b) le président ou vice-président du conseil. Dans tous les cas, le président du Comité veillera à ce que le Comité maintienne une représentation juste parmi les membres représentant les travailleurs et les employeurs.</w:t>
            </w:r>
          </w:p>
        </w:tc>
      </w:tr>
      <w:tr w:rsidR="006C72EE" w:rsidRPr="006C72EE" w14:paraId="62D5B11C" w14:textId="77777777" w:rsidTr="006C72EE">
        <w:tc>
          <w:tcPr>
            <w:tcW w:w="9066" w:type="dxa"/>
          </w:tcPr>
          <w:p w14:paraId="073DA453" w14:textId="77777777" w:rsidR="006C72EE" w:rsidRPr="00507DE0" w:rsidRDefault="006C72EE" w:rsidP="00A35F8A">
            <w:pPr>
              <w:spacing w:line="200" w:lineRule="atLeast"/>
              <w:jc w:val="center"/>
              <w:rPr>
                <w:rFonts w:ascii="Arial" w:eastAsia="Times New Roman" w:hAnsi="Arial" w:cs="Arial"/>
                <w:sz w:val="20"/>
                <w:szCs w:val="20"/>
                <w:lang w:val="fr-CA"/>
              </w:rPr>
            </w:pPr>
          </w:p>
        </w:tc>
      </w:tr>
      <w:tr w:rsidR="006C72EE" w:rsidRPr="006C72EE" w14:paraId="50C51738" w14:textId="77777777" w:rsidTr="006C72EE">
        <w:tc>
          <w:tcPr>
            <w:tcW w:w="9066" w:type="dxa"/>
          </w:tcPr>
          <w:p w14:paraId="71DDEFEE" w14:textId="352DF5A1" w:rsidR="006C72EE" w:rsidRPr="00077A68" w:rsidRDefault="006C72EE" w:rsidP="00E06AFD">
            <w:pPr>
              <w:pStyle w:val="Heading1"/>
              <w:ind w:left="372" w:hanging="364"/>
              <w:rPr>
                <w:rFonts w:ascii="Arial" w:hAnsi="Arial" w:cs="Arial"/>
                <w:b w:val="0"/>
                <w:bCs w:val="0"/>
                <w:sz w:val="20"/>
                <w:szCs w:val="20"/>
                <w:lang w:val="fr-CA"/>
              </w:rPr>
            </w:pPr>
            <w:r w:rsidRPr="006A4E10">
              <w:rPr>
                <w:rFonts w:ascii="Arial" w:hAnsi="Arial" w:cs="Arial"/>
                <w:sz w:val="20"/>
                <w:szCs w:val="20"/>
                <w:lang w:val="fr-CA"/>
              </w:rPr>
              <w:t xml:space="preserve">6. </w:t>
            </w:r>
            <w:r w:rsidRPr="006A4E10">
              <w:rPr>
                <w:rFonts w:ascii="Arial" w:hAnsi="Arial" w:cs="Arial"/>
                <w:sz w:val="20"/>
                <w:szCs w:val="20"/>
                <w:lang w:val="fr-CA"/>
              </w:rPr>
              <w:tab/>
            </w:r>
            <w:r w:rsidRPr="00077A68">
              <w:rPr>
                <w:rFonts w:ascii="Arial" w:hAnsi="Arial" w:cs="Arial"/>
                <w:sz w:val="20"/>
                <w:szCs w:val="20"/>
                <w:lang w:val="fr-CA"/>
              </w:rPr>
              <w:t>PROCÉDURES</w:t>
            </w:r>
          </w:p>
          <w:p w14:paraId="0E338C46" w14:textId="77777777" w:rsidR="006C72EE" w:rsidRDefault="006C72EE" w:rsidP="00E56175">
            <w:pPr>
              <w:spacing w:line="200" w:lineRule="atLeast"/>
              <w:rPr>
                <w:rFonts w:ascii="Arial" w:eastAsia="Times New Roman" w:hAnsi="Arial" w:cs="Arial"/>
                <w:sz w:val="20"/>
                <w:szCs w:val="20"/>
                <w:lang w:val="fr-CA"/>
              </w:rPr>
            </w:pPr>
          </w:p>
          <w:p w14:paraId="7E0DBCB4" w14:textId="77777777" w:rsidR="006C72EE" w:rsidRPr="006A4E10" w:rsidRDefault="006C72EE" w:rsidP="008A5F73">
            <w:pPr>
              <w:pStyle w:val="BodyText"/>
              <w:ind w:left="386" w:firstLine="0"/>
              <w:jc w:val="both"/>
              <w:rPr>
                <w:rFonts w:ascii="Arial" w:hAnsi="Arial" w:cs="Arial"/>
                <w:sz w:val="20"/>
                <w:szCs w:val="20"/>
                <w:lang w:val="fr-CA"/>
              </w:rPr>
            </w:pPr>
            <w:r w:rsidRPr="006A4E10">
              <w:rPr>
                <w:rFonts w:ascii="Arial" w:hAnsi="Arial" w:cs="Arial"/>
                <w:sz w:val="20"/>
                <w:szCs w:val="20"/>
                <w:lang w:val="fr-CA"/>
              </w:rPr>
              <w:t>Le Comité respecte les principes suivants :</w:t>
            </w:r>
          </w:p>
          <w:p w14:paraId="6ACC9CDE" w14:textId="77777777" w:rsidR="006C72EE" w:rsidRPr="006A4E10" w:rsidRDefault="006C72EE" w:rsidP="00E56175">
            <w:pPr>
              <w:spacing w:line="200" w:lineRule="atLeast"/>
              <w:rPr>
                <w:rFonts w:ascii="Arial" w:eastAsia="Times New Roman" w:hAnsi="Arial" w:cs="Arial"/>
                <w:sz w:val="20"/>
                <w:szCs w:val="20"/>
                <w:lang w:val="fr-CA"/>
              </w:rPr>
            </w:pPr>
          </w:p>
          <w:p w14:paraId="62D5C2EA" w14:textId="30256531" w:rsidR="006C72EE" w:rsidRPr="006A4E10" w:rsidRDefault="006C72EE" w:rsidP="006D7B3A">
            <w:pPr>
              <w:pStyle w:val="ListParagraph"/>
              <w:numPr>
                <w:ilvl w:val="0"/>
                <w:numId w:val="18"/>
              </w:numPr>
              <w:spacing w:line="200" w:lineRule="atLeast"/>
              <w:jc w:val="both"/>
              <w:rPr>
                <w:rFonts w:ascii="Arial" w:eastAsia="Times New Roman" w:hAnsi="Arial" w:cs="Arial"/>
                <w:sz w:val="20"/>
                <w:szCs w:val="20"/>
                <w:lang w:val="fr-CA"/>
              </w:rPr>
            </w:pPr>
            <w:r w:rsidRPr="006A4E10">
              <w:rPr>
                <w:rFonts w:ascii="Arial Bold" w:eastAsia="Times New Roman" w:hAnsi="Arial Bold" w:cs="Arial"/>
                <w:spacing w:val="-4"/>
                <w:sz w:val="20"/>
                <w:szCs w:val="20"/>
                <w:lang w:val="fr-CA"/>
              </w:rPr>
              <w:t xml:space="preserve">Fréquence des réunions : </w:t>
            </w:r>
            <w:r w:rsidRPr="00895124">
              <w:rPr>
                <w:rFonts w:ascii="Arial" w:eastAsia="Calibri" w:hAnsi="Arial" w:cs="Arial"/>
                <w:sz w:val="20"/>
                <w:szCs w:val="20"/>
                <w:lang w:val="fr-CA"/>
              </w:rPr>
              <w:t xml:space="preserve">Le Comité doit se réunir : a) au moins une fois par an; et b) dès que possible après que Travail sécuritaire NB a terminé une enquête sur un accident mortel, mais non avant la recommandation d’accusations à la Couronne, le cas échéant. Il peut </w:t>
            </w:r>
            <w:r w:rsidRPr="00895124">
              <w:rPr>
                <w:rFonts w:ascii="Arial" w:eastAsia="Calibri" w:hAnsi="Arial" w:cs="Arial"/>
                <w:sz w:val="20"/>
                <w:szCs w:val="20"/>
                <w:lang w:val="fr-CA"/>
              </w:rPr>
              <w:lastRenderedPageBreak/>
              <w:t>également approuver des questions par voie électronique tenant lieu d’une réunion, conformément aux règlements administratifs de Travail sécuritaire NB</w:t>
            </w:r>
            <w:r w:rsidRPr="006A4E10">
              <w:rPr>
                <w:rFonts w:ascii="Arial Bold" w:hAnsi="Arial Bold" w:cs="Arial"/>
                <w:spacing w:val="-4"/>
                <w:sz w:val="20"/>
                <w:szCs w:val="20"/>
                <w:lang w:val="fr-CA"/>
              </w:rPr>
              <w:t>.</w:t>
            </w:r>
            <w:r w:rsidRPr="006A4E10">
              <w:rPr>
                <w:rFonts w:ascii="Arial" w:eastAsia="Times New Roman" w:hAnsi="Arial" w:cs="Arial"/>
                <w:sz w:val="20"/>
                <w:szCs w:val="20"/>
                <w:lang w:val="fr-CA"/>
              </w:rPr>
              <w:t xml:space="preserve"> Le Comité peut examiner plus d’un accident mortel à la fois.</w:t>
            </w:r>
          </w:p>
          <w:p w14:paraId="3F1385BF" w14:textId="77777777" w:rsidR="006C72EE" w:rsidRPr="006A4E10" w:rsidRDefault="006C72EE" w:rsidP="0098459F">
            <w:pPr>
              <w:spacing w:line="200" w:lineRule="atLeast"/>
              <w:jc w:val="both"/>
              <w:rPr>
                <w:rFonts w:ascii="Arial" w:eastAsia="Times New Roman" w:hAnsi="Arial" w:cs="Arial"/>
                <w:sz w:val="20"/>
                <w:szCs w:val="20"/>
                <w:lang w:val="fr-CA"/>
              </w:rPr>
            </w:pPr>
          </w:p>
          <w:p w14:paraId="3B08F3BD" w14:textId="43D710DC" w:rsidR="006C72EE" w:rsidRPr="006A4E10" w:rsidRDefault="006C72EE" w:rsidP="006D7B3A">
            <w:pPr>
              <w:pStyle w:val="ListParagraph"/>
              <w:numPr>
                <w:ilvl w:val="0"/>
                <w:numId w:val="18"/>
              </w:numPr>
              <w:spacing w:line="200" w:lineRule="atLeast"/>
              <w:jc w:val="both"/>
              <w:rPr>
                <w:rFonts w:ascii="Arial" w:eastAsia="Times New Roman" w:hAnsi="Arial" w:cs="Arial"/>
                <w:sz w:val="20"/>
                <w:szCs w:val="20"/>
                <w:lang w:val="fr-CA"/>
              </w:rPr>
            </w:pPr>
            <w:r w:rsidRPr="006A4E10">
              <w:rPr>
                <w:rFonts w:ascii="Arial" w:hAnsi="Arial" w:cs="Arial"/>
                <w:b/>
                <w:bCs/>
                <w:sz w:val="20"/>
                <w:szCs w:val="20"/>
                <w:lang w:val="fr-CA"/>
              </w:rPr>
              <w:t>Convocation d’une réunion</w:t>
            </w:r>
            <w:r w:rsidRPr="006A4E10">
              <w:rPr>
                <w:rFonts w:ascii="Arial" w:hAnsi="Arial" w:cs="Arial"/>
                <w:sz w:val="20"/>
                <w:szCs w:val="20"/>
                <w:lang w:val="fr-CA"/>
              </w:rPr>
              <w:t> : Le président du Comité, en consultation avec les deux membres principaux du Comité, convoque normalement toute réunion du Comité, bien que deux membres quelconques (le président ou l’un des deux membres principaux) puissent exiger la convocation d’une réunion.</w:t>
            </w:r>
          </w:p>
          <w:p w14:paraId="617B7525" w14:textId="77777777" w:rsidR="006C72EE" w:rsidRPr="006A4E10" w:rsidRDefault="006C72EE" w:rsidP="00141A1D">
            <w:pPr>
              <w:pStyle w:val="ListParagraph"/>
              <w:rPr>
                <w:rFonts w:ascii="Arial" w:eastAsia="Times New Roman" w:hAnsi="Arial" w:cs="Arial"/>
                <w:sz w:val="20"/>
                <w:szCs w:val="20"/>
                <w:lang w:val="fr-CA"/>
              </w:rPr>
            </w:pPr>
          </w:p>
          <w:p w14:paraId="1E9EF605" w14:textId="77777777" w:rsidR="006C72EE" w:rsidRPr="006A4E10" w:rsidRDefault="006C72EE" w:rsidP="006D7B3A">
            <w:pPr>
              <w:pStyle w:val="BodyText"/>
              <w:numPr>
                <w:ilvl w:val="0"/>
                <w:numId w:val="18"/>
              </w:numPr>
              <w:ind w:right="134"/>
              <w:jc w:val="both"/>
              <w:rPr>
                <w:rFonts w:ascii="Arial" w:hAnsi="Arial" w:cs="Arial"/>
                <w:sz w:val="20"/>
                <w:szCs w:val="20"/>
                <w:lang w:val="fr-CA"/>
              </w:rPr>
            </w:pPr>
            <w:r w:rsidRPr="006A4E10">
              <w:rPr>
                <w:rFonts w:ascii="Arial" w:hAnsi="Arial" w:cs="Arial"/>
                <w:b/>
                <w:bCs/>
                <w:sz w:val="20"/>
                <w:szCs w:val="20"/>
                <w:lang w:val="fr-CA"/>
              </w:rPr>
              <w:t>Quorum</w:t>
            </w:r>
            <w:r w:rsidRPr="006A4E10">
              <w:rPr>
                <w:rFonts w:ascii="Arial" w:hAnsi="Arial" w:cs="Arial"/>
                <w:sz w:val="20"/>
                <w:szCs w:val="20"/>
                <w:lang w:val="fr-CA"/>
              </w:rPr>
              <w:t xml:space="preserve"> : Un membre avec droit de vote, soit le membre principal, soit le membre remplaçant, représentant les employeurs et un membre avec droit de vote, soit le membre principal, soit le membre remplaçant, représentant les travailleurs, en plus du président du Comité (ou le président par intérim, le cas échant), constituent le quorum.</w:t>
            </w:r>
          </w:p>
          <w:p w14:paraId="5350D8A2" w14:textId="77777777" w:rsidR="006C72EE" w:rsidRPr="006A4E10" w:rsidRDefault="006C72EE" w:rsidP="006D7B3A">
            <w:pPr>
              <w:spacing w:before="10"/>
              <w:ind w:left="823"/>
              <w:jc w:val="both"/>
              <w:rPr>
                <w:rFonts w:ascii="Arial" w:eastAsia="Calibri" w:hAnsi="Arial" w:cs="Arial"/>
                <w:sz w:val="20"/>
                <w:szCs w:val="20"/>
                <w:lang w:val="fr-CA"/>
              </w:rPr>
            </w:pPr>
          </w:p>
          <w:p w14:paraId="5F93AF3E" w14:textId="6B13C61C" w:rsidR="006C72EE" w:rsidRPr="006A4E10" w:rsidRDefault="006C72EE" w:rsidP="006D7B3A">
            <w:pPr>
              <w:pStyle w:val="BodyText"/>
              <w:numPr>
                <w:ilvl w:val="0"/>
                <w:numId w:val="18"/>
              </w:numPr>
              <w:ind w:right="134"/>
              <w:jc w:val="both"/>
              <w:rPr>
                <w:rFonts w:ascii="Arial" w:hAnsi="Arial" w:cs="Arial"/>
                <w:sz w:val="20"/>
                <w:szCs w:val="20"/>
                <w:lang w:val="fr-CA"/>
              </w:rPr>
            </w:pPr>
            <w:r w:rsidRPr="006A4E10">
              <w:rPr>
                <w:rFonts w:ascii="Arial" w:hAnsi="Arial" w:cs="Arial"/>
                <w:b/>
                <w:bCs/>
                <w:sz w:val="20"/>
                <w:szCs w:val="20"/>
                <w:lang w:val="fr-CA"/>
              </w:rPr>
              <w:t>Procès-verbal :</w:t>
            </w:r>
            <w:r w:rsidRPr="006A4E10">
              <w:rPr>
                <w:rFonts w:ascii="Arial" w:hAnsi="Arial" w:cs="Arial"/>
                <w:sz w:val="20"/>
                <w:szCs w:val="20"/>
                <w:lang w:val="fr-CA"/>
              </w:rPr>
              <w:t xml:space="preserve"> Un secrétaire archiviste prépare le procès-verbal et le présente au Comité à des fins d’approbation conformément à la politique et à la procédure applicables du conseil.</w:t>
            </w:r>
          </w:p>
          <w:p w14:paraId="3FB6C90C" w14:textId="77777777" w:rsidR="006C72EE" w:rsidRPr="006A4E10" w:rsidRDefault="006C72EE" w:rsidP="006D7B3A">
            <w:pPr>
              <w:ind w:left="823"/>
              <w:jc w:val="both"/>
              <w:rPr>
                <w:rFonts w:ascii="Arial" w:eastAsia="Calibri" w:hAnsi="Arial" w:cs="Arial"/>
                <w:sz w:val="20"/>
                <w:szCs w:val="20"/>
                <w:lang w:val="fr-CA"/>
              </w:rPr>
            </w:pPr>
          </w:p>
          <w:p w14:paraId="190786A5" w14:textId="3F3636DC" w:rsidR="006C72EE" w:rsidRPr="00141A1D" w:rsidRDefault="006C72EE" w:rsidP="006D7B3A">
            <w:pPr>
              <w:pStyle w:val="ListParagraph"/>
              <w:numPr>
                <w:ilvl w:val="0"/>
                <w:numId w:val="18"/>
              </w:numPr>
              <w:spacing w:line="200" w:lineRule="atLeast"/>
              <w:jc w:val="both"/>
              <w:rPr>
                <w:rFonts w:ascii="Arial" w:eastAsia="Times New Roman" w:hAnsi="Arial" w:cs="Arial"/>
                <w:b/>
                <w:sz w:val="20"/>
                <w:szCs w:val="20"/>
                <w:u w:val="single"/>
                <w:lang w:val="fr-CA"/>
              </w:rPr>
            </w:pPr>
            <w:r w:rsidRPr="006A4E10">
              <w:rPr>
                <w:rFonts w:ascii="Arial" w:hAnsi="Arial" w:cs="Arial"/>
                <w:b/>
                <w:bCs/>
                <w:sz w:val="20"/>
                <w:szCs w:val="20"/>
                <w:lang w:val="fr-CA"/>
              </w:rPr>
              <w:t>Accès aux représentants :</w:t>
            </w:r>
            <w:r w:rsidRPr="006A4E10">
              <w:rPr>
                <w:rFonts w:ascii="Arial" w:hAnsi="Arial" w:cs="Arial"/>
                <w:sz w:val="20"/>
                <w:szCs w:val="20"/>
                <w:lang w:val="fr-CA"/>
              </w:rPr>
              <w:t xml:space="preserve"> Le Comité dispose d’un accès illimité aux représentants de l’organisme, dans la mesure où cela est nécessaire pour l’exécution de ses fonctions et responsabilités.</w:t>
            </w:r>
          </w:p>
        </w:tc>
      </w:tr>
      <w:tr w:rsidR="006C72EE" w:rsidRPr="006C72EE" w14:paraId="4BF1D156" w14:textId="77777777" w:rsidTr="006C72EE">
        <w:tc>
          <w:tcPr>
            <w:tcW w:w="9066" w:type="dxa"/>
          </w:tcPr>
          <w:p w14:paraId="3242E902" w14:textId="77777777" w:rsidR="006C72EE" w:rsidRPr="00077A68" w:rsidRDefault="006C72EE" w:rsidP="00A35F8A">
            <w:pPr>
              <w:spacing w:line="200" w:lineRule="atLeast"/>
              <w:jc w:val="center"/>
              <w:rPr>
                <w:rFonts w:ascii="Arial" w:eastAsia="Times New Roman" w:hAnsi="Arial" w:cs="Arial"/>
                <w:sz w:val="20"/>
                <w:szCs w:val="20"/>
                <w:lang w:val="fr-CA"/>
              </w:rPr>
            </w:pPr>
          </w:p>
        </w:tc>
      </w:tr>
      <w:tr w:rsidR="006C72EE" w:rsidRPr="006C72EE" w14:paraId="5D38410C" w14:textId="77777777" w:rsidTr="006C72EE">
        <w:tc>
          <w:tcPr>
            <w:tcW w:w="9066" w:type="dxa"/>
          </w:tcPr>
          <w:p w14:paraId="03E71CD0" w14:textId="736BEDA2" w:rsidR="006C72EE" w:rsidRPr="00077A68" w:rsidRDefault="006C72EE" w:rsidP="00E06AFD">
            <w:pPr>
              <w:pStyle w:val="Heading1"/>
              <w:ind w:left="400" w:hanging="378"/>
              <w:jc w:val="both"/>
              <w:rPr>
                <w:rFonts w:ascii="Arial" w:hAnsi="Arial" w:cs="Arial"/>
                <w:b w:val="0"/>
                <w:bCs w:val="0"/>
                <w:sz w:val="20"/>
                <w:szCs w:val="20"/>
                <w:lang w:val="fr-CA"/>
              </w:rPr>
            </w:pPr>
            <w:r w:rsidRPr="002447E9">
              <w:rPr>
                <w:rFonts w:ascii="Arial" w:hAnsi="Arial" w:cs="Arial"/>
                <w:sz w:val="20"/>
                <w:szCs w:val="20"/>
                <w:lang w:val="fr-CA"/>
              </w:rPr>
              <w:t xml:space="preserve">7. </w:t>
            </w:r>
            <w:r>
              <w:rPr>
                <w:rFonts w:ascii="Arial" w:hAnsi="Arial" w:cs="Arial"/>
                <w:sz w:val="20"/>
                <w:szCs w:val="20"/>
                <w:lang w:val="fr-CA"/>
              </w:rPr>
              <w:tab/>
            </w:r>
            <w:r w:rsidRPr="00077A68">
              <w:rPr>
                <w:rFonts w:ascii="Arial" w:hAnsi="Arial" w:cs="Arial"/>
                <w:sz w:val="20"/>
                <w:szCs w:val="20"/>
                <w:lang w:val="fr-CA"/>
              </w:rPr>
              <w:t>VOTE</w:t>
            </w:r>
          </w:p>
          <w:p w14:paraId="0867FC50" w14:textId="77777777" w:rsidR="006C72EE" w:rsidRDefault="006C72EE" w:rsidP="00E06AFD">
            <w:pPr>
              <w:spacing w:line="200" w:lineRule="atLeast"/>
              <w:jc w:val="both"/>
              <w:rPr>
                <w:rFonts w:ascii="Arial" w:eastAsia="Times New Roman" w:hAnsi="Arial" w:cs="Arial"/>
                <w:sz w:val="20"/>
                <w:szCs w:val="20"/>
                <w:lang w:val="fr-CA"/>
              </w:rPr>
            </w:pPr>
          </w:p>
          <w:p w14:paraId="593F4327" w14:textId="6502AF9F" w:rsidR="006C72EE" w:rsidRPr="006A4E10" w:rsidRDefault="006C72EE" w:rsidP="002C4A37">
            <w:pPr>
              <w:pStyle w:val="BodyText"/>
              <w:ind w:left="386" w:right="134" w:firstLine="0"/>
              <w:jc w:val="both"/>
              <w:rPr>
                <w:rFonts w:ascii="Arial" w:hAnsi="Arial" w:cs="Arial"/>
                <w:sz w:val="20"/>
                <w:szCs w:val="20"/>
                <w:lang w:val="fr-CA"/>
              </w:rPr>
            </w:pPr>
            <w:r w:rsidRPr="006A4E10">
              <w:rPr>
                <w:rFonts w:ascii="Arial" w:hAnsi="Arial" w:cs="Arial"/>
                <w:sz w:val="20"/>
                <w:szCs w:val="20"/>
                <w:lang w:val="fr-CA"/>
              </w:rPr>
              <w:t>Le Comité doit déployer tous les efforts raisonnables pour prendre des décisions sur une base consensuelle. Lorsqu’un consensus n’est pas possible entre les membres avec droit de vote, principaux ou remplaçants selon le cas, et qu’il y a égalité des voix au sein du Comité, la question est transmise au conseil pour le débat et la résolution.</w:t>
            </w:r>
          </w:p>
          <w:p w14:paraId="47CEA261" w14:textId="7206C2B1" w:rsidR="006C72EE" w:rsidRPr="00077A68" w:rsidRDefault="006C72EE" w:rsidP="00E06AFD">
            <w:pPr>
              <w:spacing w:line="200" w:lineRule="atLeast"/>
              <w:jc w:val="both"/>
              <w:rPr>
                <w:rFonts w:ascii="Arial" w:eastAsia="Times New Roman" w:hAnsi="Arial" w:cs="Arial"/>
                <w:sz w:val="20"/>
                <w:szCs w:val="20"/>
                <w:lang w:val="fr-CA"/>
              </w:rPr>
            </w:pPr>
          </w:p>
        </w:tc>
      </w:tr>
      <w:tr w:rsidR="006C72EE" w:rsidRPr="006C72EE" w14:paraId="0E46A7BE" w14:textId="77777777" w:rsidTr="006C72EE">
        <w:tc>
          <w:tcPr>
            <w:tcW w:w="9066" w:type="dxa"/>
          </w:tcPr>
          <w:p w14:paraId="569431C8" w14:textId="77777777" w:rsidR="006C72EE" w:rsidRPr="00077A68" w:rsidRDefault="006C72EE" w:rsidP="00A35F8A">
            <w:pPr>
              <w:spacing w:line="200" w:lineRule="atLeast"/>
              <w:jc w:val="center"/>
              <w:rPr>
                <w:rFonts w:ascii="Arial" w:eastAsia="Times New Roman" w:hAnsi="Arial" w:cs="Arial"/>
                <w:sz w:val="20"/>
                <w:szCs w:val="20"/>
                <w:lang w:val="fr-CA"/>
              </w:rPr>
            </w:pPr>
          </w:p>
        </w:tc>
      </w:tr>
      <w:tr w:rsidR="006C72EE" w:rsidRPr="006C72EE" w14:paraId="1EA10763" w14:textId="77777777" w:rsidTr="006C72EE">
        <w:tc>
          <w:tcPr>
            <w:tcW w:w="9066" w:type="dxa"/>
          </w:tcPr>
          <w:p w14:paraId="72BD13FF" w14:textId="77777777" w:rsidR="006C72EE" w:rsidRDefault="006C72EE" w:rsidP="00340BBD">
            <w:pPr>
              <w:pStyle w:val="Heading1"/>
              <w:ind w:left="499"/>
              <w:jc w:val="both"/>
              <w:rPr>
                <w:rFonts w:ascii="Arial" w:hAnsi="Arial" w:cs="Arial"/>
                <w:sz w:val="20"/>
                <w:szCs w:val="20"/>
                <w:u w:val="single"/>
                <w:lang w:val="fr-CA"/>
              </w:rPr>
            </w:pPr>
          </w:p>
          <w:p w14:paraId="49C63C65" w14:textId="47FF8440" w:rsidR="006C72EE" w:rsidRDefault="006C72EE" w:rsidP="00340BBD">
            <w:pPr>
              <w:pStyle w:val="Heading1"/>
              <w:ind w:left="386" w:hanging="378"/>
              <w:jc w:val="both"/>
              <w:rPr>
                <w:rFonts w:ascii="Arial" w:hAnsi="Arial" w:cs="Arial"/>
                <w:sz w:val="20"/>
                <w:szCs w:val="20"/>
                <w:lang w:val="fr-CA"/>
              </w:rPr>
            </w:pPr>
            <w:r>
              <w:rPr>
                <w:rFonts w:ascii="Arial" w:hAnsi="Arial" w:cs="Arial"/>
                <w:sz w:val="20"/>
                <w:szCs w:val="20"/>
                <w:lang w:val="fr-CA"/>
              </w:rPr>
              <w:t xml:space="preserve">8. </w:t>
            </w:r>
            <w:r>
              <w:rPr>
                <w:rFonts w:ascii="Arial" w:hAnsi="Arial" w:cs="Arial"/>
                <w:sz w:val="20"/>
                <w:szCs w:val="20"/>
                <w:lang w:val="fr-CA"/>
              </w:rPr>
              <w:tab/>
            </w:r>
            <w:r w:rsidRPr="00077A68">
              <w:rPr>
                <w:rFonts w:ascii="Arial" w:hAnsi="Arial" w:cs="Arial"/>
                <w:sz w:val="20"/>
                <w:szCs w:val="20"/>
                <w:lang w:val="fr-CA"/>
              </w:rPr>
              <w:t>PRINCIPES OPÉRATIONNELS</w:t>
            </w:r>
          </w:p>
          <w:p w14:paraId="732DD9E5" w14:textId="77777777" w:rsidR="006C72EE" w:rsidRDefault="006C72EE" w:rsidP="00E06AFD">
            <w:pPr>
              <w:pStyle w:val="Heading1"/>
              <w:ind w:left="386" w:hanging="378"/>
              <w:jc w:val="both"/>
              <w:rPr>
                <w:rFonts w:ascii="Arial" w:hAnsi="Arial" w:cs="Arial"/>
                <w:b w:val="0"/>
                <w:bCs w:val="0"/>
                <w:sz w:val="20"/>
                <w:szCs w:val="20"/>
                <w:lang w:val="fr-CA"/>
              </w:rPr>
            </w:pPr>
          </w:p>
          <w:p w14:paraId="2213237C" w14:textId="77777777" w:rsidR="006C72EE" w:rsidRPr="006A4E10" w:rsidRDefault="006C72EE" w:rsidP="00340BBD">
            <w:pPr>
              <w:pStyle w:val="BodyText"/>
              <w:ind w:left="375" w:right="95" w:firstLine="0"/>
              <w:jc w:val="both"/>
              <w:rPr>
                <w:rFonts w:ascii="Arial" w:hAnsi="Arial" w:cs="Arial"/>
                <w:sz w:val="20"/>
                <w:szCs w:val="20"/>
                <w:lang w:val="fr-CA"/>
              </w:rPr>
            </w:pPr>
            <w:r w:rsidRPr="006A4E10">
              <w:rPr>
                <w:rFonts w:ascii="Arial" w:hAnsi="Arial" w:cs="Arial"/>
                <w:sz w:val="20"/>
                <w:szCs w:val="20"/>
                <w:lang w:val="fr-CA"/>
              </w:rPr>
              <w:t>Le Comité respecte les principes opérationnels suivants :</w:t>
            </w:r>
          </w:p>
          <w:p w14:paraId="2F2DA013" w14:textId="77777777" w:rsidR="006C72EE" w:rsidRPr="00077A68" w:rsidRDefault="006C72EE" w:rsidP="00340BBD">
            <w:pPr>
              <w:pStyle w:val="Heading1"/>
              <w:ind w:left="736" w:hanging="378"/>
              <w:jc w:val="both"/>
              <w:rPr>
                <w:rFonts w:ascii="Arial" w:hAnsi="Arial" w:cs="Arial"/>
                <w:b w:val="0"/>
                <w:bCs w:val="0"/>
                <w:sz w:val="20"/>
                <w:szCs w:val="20"/>
                <w:lang w:val="fr-CA"/>
              </w:rPr>
            </w:pPr>
          </w:p>
          <w:p w14:paraId="6DE5EF2B" w14:textId="4602B3A4" w:rsidR="006C72EE" w:rsidRPr="006A4E10" w:rsidRDefault="006C72EE" w:rsidP="00340BBD">
            <w:pPr>
              <w:pStyle w:val="BodyText"/>
              <w:numPr>
                <w:ilvl w:val="0"/>
                <w:numId w:val="20"/>
              </w:numPr>
              <w:spacing w:before="3"/>
              <w:ind w:left="736" w:right="178"/>
              <w:jc w:val="both"/>
              <w:rPr>
                <w:rFonts w:ascii="Arial" w:hAnsi="Arial" w:cs="Arial"/>
                <w:bCs/>
                <w:sz w:val="20"/>
                <w:szCs w:val="20"/>
                <w:lang w:val="fr-CA"/>
              </w:rPr>
            </w:pPr>
            <w:r w:rsidRPr="006A4E10">
              <w:rPr>
                <w:rFonts w:ascii="Arial" w:hAnsi="Arial" w:cs="Arial"/>
                <w:b/>
                <w:sz w:val="20"/>
                <w:szCs w:val="20"/>
                <w:lang w:val="fr-CA"/>
              </w:rPr>
              <w:t xml:space="preserve">Communications : </w:t>
            </w:r>
            <w:r w:rsidRPr="006A4E10">
              <w:rPr>
                <w:rFonts w:ascii="Arial" w:hAnsi="Arial" w:cs="Arial"/>
                <w:bCs/>
                <w:sz w:val="20"/>
                <w:szCs w:val="20"/>
                <w:lang w:val="fr-CA"/>
              </w:rPr>
              <w:t>Le Comité doit avoir une communication directe, ouverte et complète avec la direction et le personnel de l’organisme.</w:t>
            </w:r>
          </w:p>
          <w:p w14:paraId="29153491" w14:textId="77777777" w:rsidR="006C72EE" w:rsidRPr="006A4E10" w:rsidRDefault="006C72EE" w:rsidP="00340BBD">
            <w:pPr>
              <w:pStyle w:val="BodyText"/>
              <w:spacing w:before="3"/>
              <w:ind w:left="736" w:right="178" w:firstLine="0"/>
              <w:jc w:val="both"/>
              <w:rPr>
                <w:rFonts w:ascii="Arial" w:hAnsi="Arial" w:cs="Arial"/>
                <w:bCs/>
                <w:sz w:val="20"/>
                <w:szCs w:val="20"/>
                <w:lang w:val="fr-CA"/>
              </w:rPr>
            </w:pPr>
          </w:p>
          <w:p w14:paraId="2D8E608A" w14:textId="097C5ACC" w:rsidR="006C72EE" w:rsidRPr="006A4E10" w:rsidRDefault="006C72EE" w:rsidP="00340BBD">
            <w:pPr>
              <w:pStyle w:val="BodyText"/>
              <w:numPr>
                <w:ilvl w:val="0"/>
                <w:numId w:val="20"/>
              </w:numPr>
              <w:spacing w:before="56"/>
              <w:ind w:left="736" w:right="135"/>
              <w:jc w:val="both"/>
              <w:rPr>
                <w:rFonts w:ascii="Arial" w:hAnsi="Arial" w:cs="Arial"/>
                <w:bCs/>
                <w:sz w:val="20"/>
                <w:szCs w:val="20"/>
                <w:lang w:val="fr-CA"/>
              </w:rPr>
            </w:pPr>
            <w:r w:rsidRPr="006A4E10">
              <w:rPr>
                <w:rFonts w:ascii="Arial" w:hAnsi="Arial" w:cs="Arial"/>
                <w:b/>
                <w:sz w:val="20"/>
                <w:szCs w:val="20"/>
                <w:lang w:val="fr-CA"/>
              </w:rPr>
              <w:t xml:space="preserve">Plan de travail : </w:t>
            </w:r>
            <w:r w:rsidRPr="006A4E10">
              <w:rPr>
                <w:rFonts w:ascii="Arial" w:hAnsi="Arial" w:cs="Arial"/>
                <w:bCs/>
                <w:sz w:val="20"/>
                <w:szCs w:val="20"/>
                <w:lang w:val="fr-CA"/>
              </w:rPr>
              <w:t>Le président du Comité, en consultation avec la haute direction, établit un plan de travail pour garantir que les responsabilités du Comité sont programmées en fonction de dates de réunions et d’un ordre du jour précis.</w:t>
            </w:r>
          </w:p>
          <w:p w14:paraId="4A1A5B02" w14:textId="77777777" w:rsidR="006C72EE" w:rsidRPr="006A4E10" w:rsidRDefault="006C72EE" w:rsidP="00340BBD">
            <w:pPr>
              <w:spacing w:before="10"/>
              <w:ind w:left="736"/>
              <w:jc w:val="both"/>
              <w:rPr>
                <w:rFonts w:ascii="Arial" w:eastAsia="Calibri" w:hAnsi="Arial" w:cs="Arial"/>
                <w:bCs/>
                <w:sz w:val="20"/>
                <w:szCs w:val="20"/>
                <w:lang w:val="fr-CA"/>
              </w:rPr>
            </w:pPr>
          </w:p>
          <w:p w14:paraId="70224380" w14:textId="3699CC3E" w:rsidR="006C72EE" w:rsidRPr="006A4E10" w:rsidRDefault="006C72EE" w:rsidP="00340BBD">
            <w:pPr>
              <w:pStyle w:val="BodyText"/>
              <w:numPr>
                <w:ilvl w:val="0"/>
                <w:numId w:val="20"/>
              </w:numPr>
              <w:ind w:left="736" w:right="140"/>
              <w:jc w:val="both"/>
              <w:rPr>
                <w:rFonts w:ascii="Arial" w:hAnsi="Arial" w:cs="Arial"/>
                <w:bCs/>
                <w:sz w:val="20"/>
                <w:szCs w:val="20"/>
                <w:lang w:val="fr-CA"/>
              </w:rPr>
            </w:pPr>
            <w:r w:rsidRPr="006A4E10">
              <w:rPr>
                <w:rFonts w:ascii="Arial" w:hAnsi="Arial" w:cs="Arial"/>
                <w:b/>
                <w:sz w:val="20"/>
                <w:szCs w:val="20"/>
                <w:lang w:val="fr-CA"/>
              </w:rPr>
              <w:t>Ordre du jour des réunions :</w:t>
            </w:r>
            <w:r w:rsidRPr="006A4E10">
              <w:rPr>
                <w:rFonts w:ascii="Arial" w:hAnsi="Arial" w:cs="Arial"/>
                <w:bCs/>
                <w:sz w:val="20"/>
                <w:szCs w:val="20"/>
                <w:lang w:val="fr-CA"/>
              </w:rPr>
              <w:t xml:space="preserve"> Le président du Comité établit l’ordre du jour des réunions en consultation avec les membres du Comité et la haute direction.</w:t>
            </w:r>
          </w:p>
          <w:p w14:paraId="5D9D715C" w14:textId="77777777" w:rsidR="006C72EE" w:rsidRPr="006A4E10" w:rsidRDefault="006C72EE" w:rsidP="00340BBD">
            <w:pPr>
              <w:spacing w:line="200" w:lineRule="atLeast"/>
              <w:ind w:left="736"/>
              <w:jc w:val="both"/>
              <w:rPr>
                <w:rFonts w:ascii="Arial" w:eastAsia="Times New Roman" w:hAnsi="Arial" w:cs="Arial"/>
                <w:bCs/>
                <w:sz w:val="20"/>
                <w:szCs w:val="20"/>
                <w:lang w:val="fr-CA"/>
              </w:rPr>
            </w:pPr>
          </w:p>
          <w:p w14:paraId="2779F5CD" w14:textId="42AC4B8E" w:rsidR="006C72EE" w:rsidRPr="006A4E10" w:rsidRDefault="006C72EE" w:rsidP="00340BBD">
            <w:pPr>
              <w:pStyle w:val="BodyText"/>
              <w:numPr>
                <w:ilvl w:val="0"/>
                <w:numId w:val="20"/>
              </w:numPr>
              <w:ind w:left="736" w:right="136"/>
              <w:jc w:val="both"/>
              <w:rPr>
                <w:rFonts w:ascii="Arial" w:hAnsi="Arial" w:cs="Arial"/>
                <w:bCs/>
                <w:sz w:val="20"/>
                <w:szCs w:val="20"/>
                <w:lang w:val="fr-CA"/>
              </w:rPr>
            </w:pPr>
            <w:r w:rsidRPr="006A4E10">
              <w:rPr>
                <w:rFonts w:ascii="Arial" w:hAnsi="Arial" w:cs="Arial"/>
                <w:b/>
                <w:sz w:val="20"/>
                <w:szCs w:val="20"/>
                <w:lang w:val="fr-CA"/>
              </w:rPr>
              <w:t>Exigences en matière de renseignements :</w:t>
            </w:r>
            <w:r w:rsidRPr="006A4E10">
              <w:rPr>
                <w:rFonts w:ascii="Arial" w:hAnsi="Arial" w:cs="Arial"/>
                <w:bCs/>
                <w:sz w:val="20"/>
                <w:szCs w:val="20"/>
                <w:lang w:val="fr-CA"/>
              </w:rPr>
              <w:t xml:space="preserve"> Le Comité établit et communique ses exigences en matière de renseignements, qui comprennent la nature, l’étendue et le calendrier des renseignements requis. Les renseignements sont fournis au Comité au moins une semaine avant la réunion.</w:t>
            </w:r>
          </w:p>
          <w:p w14:paraId="0CD77F02" w14:textId="77777777" w:rsidR="006C72EE" w:rsidRPr="006A4E10" w:rsidRDefault="006C72EE" w:rsidP="00340BBD">
            <w:pPr>
              <w:ind w:left="722"/>
              <w:jc w:val="both"/>
              <w:rPr>
                <w:rFonts w:ascii="Arial" w:eastAsia="Calibri" w:hAnsi="Arial" w:cs="Arial"/>
                <w:bCs/>
                <w:sz w:val="20"/>
                <w:szCs w:val="20"/>
                <w:lang w:val="fr-CA"/>
              </w:rPr>
            </w:pPr>
          </w:p>
          <w:p w14:paraId="423038C8" w14:textId="1C11D1EB" w:rsidR="006C72EE" w:rsidRPr="006A4E10" w:rsidRDefault="006C72EE" w:rsidP="00340BBD">
            <w:pPr>
              <w:pStyle w:val="BodyText"/>
              <w:numPr>
                <w:ilvl w:val="0"/>
                <w:numId w:val="20"/>
              </w:numPr>
              <w:ind w:left="708" w:right="137"/>
              <w:jc w:val="both"/>
              <w:rPr>
                <w:rFonts w:ascii="Arial" w:hAnsi="Arial" w:cs="Arial"/>
                <w:bCs/>
                <w:sz w:val="20"/>
                <w:szCs w:val="20"/>
                <w:lang w:val="fr-CA"/>
              </w:rPr>
            </w:pPr>
            <w:r w:rsidRPr="006A4E10">
              <w:rPr>
                <w:rFonts w:ascii="Arial" w:hAnsi="Arial" w:cs="Arial"/>
                <w:b/>
                <w:sz w:val="20"/>
                <w:szCs w:val="20"/>
                <w:lang w:val="fr-CA"/>
              </w:rPr>
              <w:t>Préparation et participation :</w:t>
            </w:r>
            <w:r w:rsidRPr="006A4E10">
              <w:rPr>
                <w:rFonts w:ascii="Arial" w:hAnsi="Arial" w:cs="Arial"/>
                <w:bCs/>
                <w:sz w:val="20"/>
                <w:szCs w:val="20"/>
                <w:lang w:val="fr-CA"/>
              </w:rPr>
              <w:t xml:space="preserve"> Les membres du Comité ont l’obligation de se préparer pour les réunions du Comité et d’y participer.</w:t>
            </w:r>
          </w:p>
          <w:p w14:paraId="4EFF2E51" w14:textId="77777777" w:rsidR="006C72EE" w:rsidRPr="006A4E10" w:rsidRDefault="006C72EE" w:rsidP="00340BBD">
            <w:pPr>
              <w:spacing w:before="10"/>
              <w:ind w:left="722"/>
              <w:jc w:val="both"/>
              <w:rPr>
                <w:rFonts w:ascii="Arial" w:eastAsia="Calibri" w:hAnsi="Arial" w:cs="Arial"/>
                <w:bCs/>
                <w:sz w:val="20"/>
                <w:szCs w:val="20"/>
                <w:lang w:val="fr-CA"/>
              </w:rPr>
            </w:pPr>
          </w:p>
          <w:p w14:paraId="6654C603" w14:textId="08F06BAF" w:rsidR="006C72EE" w:rsidRPr="006A4E10" w:rsidRDefault="006C72EE" w:rsidP="00340BBD">
            <w:pPr>
              <w:pStyle w:val="BodyText"/>
              <w:numPr>
                <w:ilvl w:val="0"/>
                <w:numId w:val="20"/>
              </w:numPr>
              <w:ind w:left="736" w:right="134"/>
              <w:jc w:val="both"/>
              <w:rPr>
                <w:rFonts w:ascii="Arial" w:hAnsi="Arial" w:cs="Arial"/>
                <w:bCs/>
                <w:sz w:val="20"/>
                <w:szCs w:val="20"/>
                <w:lang w:val="fr-CA"/>
              </w:rPr>
            </w:pPr>
            <w:r w:rsidRPr="006A4E10">
              <w:rPr>
                <w:rFonts w:ascii="Arial" w:hAnsi="Arial" w:cs="Arial"/>
                <w:b/>
                <w:sz w:val="20"/>
                <w:szCs w:val="20"/>
                <w:lang w:val="fr-CA"/>
              </w:rPr>
              <w:t xml:space="preserve">Orientation et formation : </w:t>
            </w:r>
            <w:r w:rsidRPr="006A4E10">
              <w:rPr>
                <w:rFonts w:ascii="Arial" w:hAnsi="Arial" w:cs="Arial"/>
                <w:bCs/>
                <w:sz w:val="20"/>
                <w:szCs w:val="20"/>
                <w:lang w:val="fr-CA"/>
              </w:rPr>
              <w:t xml:space="preserve">Les membres du Comité reçoivent une formation et une orientation officielles sur l’objet et les attributions du Comité, ainsi que sur les objectifs de </w:t>
            </w:r>
            <w:r w:rsidRPr="006A4E10">
              <w:rPr>
                <w:rFonts w:ascii="Arial" w:hAnsi="Arial" w:cs="Arial"/>
                <w:bCs/>
                <w:sz w:val="20"/>
                <w:szCs w:val="20"/>
                <w:lang w:val="fr-CA"/>
              </w:rPr>
              <w:lastRenderedPageBreak/>
              <w:t>l’organisme. Un processus de formation continue doit être mis en place.</w:t>
            </w:r>
          </w:p>
          <w:p w14:paraId="0C0B0A91" w14:textId="16AF4958" w:rsidR="006C72EE" w:rsidRPr="00077A68" w:rsidRDefault="006C72EE" w:rsidP="007E5537">
            <w:pPr>
              <w:spacing w:line="200" w:lineRule="atLeast"/>
              <w:jc w:val="both"/>
              <w:rPr>
                <w:rFonts w:ascii="Arial" w:eastAsia="Times New Roman" w:hAnsi="Arial" w:cs="Arial"/>
                <w:sz w:val="20"/>
                <w:szCs w:val="20"/>
                <w:lang w:val="fr-CA"/>
              </w:rPr>
            </w:pPr>
          </w:p>
        </w:tc>
      </w:tr>
      <w:tr w:rsidR="006C72EE" w:rsidRPr="006C72EE" w14:paraId="2A9FF677" w14:textId="77777777" w:rsidTr="006C72EE">
        <w:tc>
          <w:tcPr>
            <w:tcW w:w="9066" w:type="dxa"/>
          </w:tcPr>
          <w:p w14:paraId="51A434C1" w14:textId="67E89C9B" w:rsidR="006C72EE" w:rsidRPr="00077A68" w:rsidRDefault="006C72EE" w:rsidP="00AA36EF">
            <w:pPr>
              <w:pStyle w:val="Heading1"/>
              <w:ind w:left="372" w:hanging="392"/>
              <w:rPr>
                <w:rFonts w:ascii="Arial" w:hAnsi="Arial" w:cs="Arial"/>
                <w:b w:val="0"/>
                <w:bCs w:val="0"/>
                <w:sz w:val="20"/>
                <w:szCs w:val="20"/>
                <w:lang w:val="fr-CA"/>
              </w:rPr>
            </w:pPr>
            <w:r>
              <w:rPr>
                <w:rFonts w:ascii="Arial" w:hAnsi="Arial" w:cs="Arial"/>
                <w:sz w:val="20"/>
                <w:szCs w:val="20"/>
                <w:lang w:val="fr-CA"/>
              </w:rPr>
              <w:lastRenderedPageBreak/>
              <w:t xml:space="preserve">9. </w:t>
            </w:r>
            <w:r>
              <w:rPr>
                <w:rFonts w:ascii="Arial" w:hAnsi="Arial" w:cs="Arial"/>
                <w:sz w:val="20"/>
                <w:szCs w:val="20"/>
                <w:lang w:val="fr-CA"/>
              </w:rPr>
              <w:tab/>
            </w:r>
            <w:r w:rsidRPr="00077A68">
              <w:rPr>
                <w:rFonts w:ascii="Arial" w:hAnsi="Arial" w:cs="Arial"/>
                <w:sz w:val="20"/>
                <w:szCs w:val="20"/>
                <w:lang w:val="fr-CA"/>
              </w:rPr>
              <w:t>REDDITION DE COMPTES</w:t>
            </w:r>
          </w:p>
          <w:p w14:paraId="3F5E697A" w14:textId="77777777" w:rsidR="006C72EE" w:rsidRDefault="006C72EE" w:rsidP="00340BBD">
            <w:pPr>
              <w:spacing w:line="200" w:lineRule="atLeast"/>
              <w:jc w:val="both"/>
              <w:rPr>
                <w:rFonts w:ascii="Arial" w:eastAsia="Times New Roman" w:hAnsi="Arial" w:cs="Arial"/>
                <w:sz w:val="20"/>
                <w:szCs w:val="20"/>
                <w:lang w:val="fr-CA"/>
              </w:rPr>
            </w:pPr>
          </w:p>
          <w:p w14:paraId="621DC1C8" w14:textId="1AA7C36E" w:rsidR="006C72EE" w:rsidRPr="006A4E10" w:rsidRDefault="006C72EE" w:rsidP="00FE29C9">
            <w:pPr>
              <w:spacing w:line="200" w:lineRule="atLeast"/>
              <w:ind w:left="386"/>
              <w:jc w:val="both"/>
              <w:rPr>
                <w:rFonts w:ascii="Arial" w:eastAsia="Times New Roman" w:hAnsi="Arial" w:cs="Arial"/>
                <w:sz w:val="20"/>
                <w:szCs w:val="20"/>
                <w:lang w:val="fr-CA"/>
              </w:rPr>
            </w:pPr>
            <w:r w:rsidRPr="006A4E10">
              <w:rPr>
                <w:rFonts w:ascii="Arial" w:hAnsi="Arial" w:cs="Arial"/>
                <w:sz w:val="20"/>
                <w:szCs w:val="20"/>
                <w:lang w:val="fr-CA"/>
              </w:rPr>
              <w:t>Le Comité doit faire en sorte qu’un compte rendu de la réunion du Comité soit fourni au conseil à sa prochaine réunion.</w:t>
            </w:r>
          </w:p>
        </w:tc>
      </w:tr>
    </w:tbl>
    <w:p w14:paraId="2FDC7893" w14:textId="2E116C6D" w:rsidR="00D16503" w:rsidRPr="003F61FF" w:rsidRDefault="00D16503" w:rsidP="00A35F8A">
      <w:pPr>
        <w:spacing w:line="200" w:lineRule="atLeast"/>
        <w:ind w:left="143"/>
        <w:jc w:val="center"/>
        <w:rPr>
          <w:rFonts w:ascii="Arial" w:eastAsia="Times New Roman" w:hAnsi="Arial" w:cs="Arial"/>
          <w:sz w:val="20"/>
          <w:szCs w:val="20"/>
          <w:lang w:val="fr-CA"/>
        </w:rPr>
      </w:pPr>
    </w:p>
    <w:p w14:paraId="380A6683" w14:textId="77777777" w:rsidR="00D16503" w:rsidRPr="003F61FF" w:rsidRDefault="00D16503" w:rsidP="00A35F8A">
      <w:pPr>
        <w:spacing w:before="11"/>
        <w:jc w:val="center"/>
        <w:rPr>
          <w:rFonts w:ascii="Arial" w:eastAsia="Times New Roman" w:hAnsi="Arial" w:cs="Arial"/>
          <w:sz w:val="20"/>
          <w:szCs w:val="20"/>
          <w:lang w:val="fr-CA"/>
        </w:rPr>
      </w:pPr>
    </w:p>
    <w:p w14:paraId="1CBB02B0" w14:textId="77777777" w:rsidR="00F5378F" w:rsidRPr="003F61FF" w:rsidRDefault="00F5378F" w:rsidP="00F5378F">
      <w:pPr>
        <w:pStyle w:val="Heading1"/>
        <w:spacing w:before="245"/>
        <w:jc w:val="both"/>
        <w:rPr>
          <w:rFonts w:ascii="Arial" w:hAnsi="Arial" w:cs="Arial"/>
          <w:b w:val="0"/>
          <w:bCs w:val="0"/>
          <w:sz w:val="20"/>
          <w:szCs w:val="20"/>
          <w:lang w:val="fr-CA"/>
        </w:rPr>
      </w:pPr>
    </w:p>
    <w:p w14:paraId="4DD18896" w14:textId="0F6700B5" w:rsidR="00D16503" w:rsidRPr="00A81428" w:rsidRDefault="00A81428" w:rsidP="003F61FF">
      <w:pPr>
        <w:pStyle w:val="ListParagraph"/>
        <w:spacing w:before="1"/>
        <w:ind w:left="1418"/>
        <w:jc w:val="both"/>
        <w:rPr>
          <w:rFonts w:ascii="Arial" w:eastAsia="Calibri" w:hAnsi="Arial" w:cs="Arial"/>
          <w:sz w:val="20"/>
          <w:szCs w:val="20"/>
        </w:rPr>
      </w:pPr>
      <w:r>
        <w:rPr>
          <w:rFonts w:ascii="Arial" w:eastAsia="Calibri" w:hAnsi="Arial" w:cs="Arial"/>
          <w:sz w:val="20"/>
          <w:szCs w:val="20"/>
        </w:rPr>
        <w:t>.</w:t>
      </w:r>
    </w:p>
    <w:p w14:paraId="6AABF490" w14:textId="77777777" w:rsidR="00345D54" w:rsidRPr="00A81428" w:rsidRDefault="00345D54" w:rsidP="00290EB3">
      <w:pPr>
        <w:jc w:val="both"/>
        <w:rPr>
          <w:rFonts w:ascii="Arial" w:eastAsia="Calibri" w:hAnsi="Arial" w:cs="Arial"/>
          <w:sz w:val="20"/>
          <w:szCs w:val="20"/>
        </w:rPr>
      </w:pPr>
    </w:p>
    <w:p w14:paraId="56BE096B" w14:textId="77777777" w:rsidR="00345D54" w:rsidRPr="00A81428" w:rsidRDefault="00345D54" w:rsidP="00290EB3">
      <w:pPr>
        <w:jc w:val="both"/>
        <w:rPr>
          <w:rFonts w:ascii="Arial" w:eastAsia="Calibri" w:hAnsi="Arial" w:cs="Arial"/>
          <w:sz w:val="20"/>
          <w:szCs w:val="20"/>
        </w:rPr>
      </w:pPr>
    </w:p>
    <w:p w14:paraId="14BE8A53" w14:textId="77777777" w:rsidR="00290EB3" w:rsidRPr="00A81428" w:rsidRDefault="00290EB3" w:rsidP="00A11810">
      <w:pPr>
        <w:pStyle w:val="BodyText"/>
        <w:spacing w:line="275" w:lineRule="auto"/>
        <w:ind w:left="1418" w:right="130" w:hanging="851"/>
        <w:jc w:val="both"/>
        <w:rPr>
          <w:rFonts w:ascii="Arial" w:hAnsi="Arial" w:cs="Arial"/>
          <w:sz w:val="20"/>
          <w:szCs w:val="20"/>
        </w:rPr>
      </w:pPr>
    </w:p>
    <w:p w14:paraId="2DD264B9" w14:textId="245FEA4A" w:rsidR="00E9173E" w:rsidRPr="00A81428" w:rsidRDefault="00E9173E" w:rsidP="00290EB3">
      <w:pPr>
        <w:pStyle w:val="BodyText"/>
        <w:spacing w:line="275" w:lineRule="auto"/>
        <w:ind w:left="140" w:right="130" w:firstLine="0"/>
        <w:jc w:val="both"/>
        <w:rPr>
          <w:rFonts w:ascii="Arial" w:hAnsi="Arial" w:cs="Arial"/>
          <w:sz w:val="20"/>
          <w:szCs w:val="20"/>
        </w:rPr>
      </w:pPr>
    </w:p>
    <w:p w14:paraId="0AC34B59" w14:textId="00CABD8C" w:rsidR="00A81428" w:rsidRDefault="00A81428" w:rsidP="00A81428">
      <w:pPr>
        <w:pStyle w:val="BodyText"/>
        <w:spacing w:line="275" w:lineRule="auto"/>
        <w:ind w:left="0" w:right="130" w:firstLine="0"/>
        <w:jc w:val="both"/>
        <w:rPr>
          <w:rFonts w:ascii="Arial" w:hAnsi="Arial" w:cs="Arial"/>
          <w:sz w:val="20"/>
          <w:szCs w:val="20"/>
        </w:rPr>
      </w:pPr>
    </w:p>
    <w:p w14:paraId="7CD65E86" w14:textId="77777777" w:rsidR="003479C3" w:rsidRPr="00A81428" w:rsidRDefault="003479C3" w:rsidP="00A81428">
      <w:pPr>
        <w:pStyle w:val="BodyText"/>
        <w:spacing w:line="275" w:lineRule="auto"/>
        <w:ind w:left="0" w:right="130" w:firstLine="0"/>
        <w:jc w:val="both"/>
        <w:rPr>
          <w:rFonts w:ascii="Arial" w:hAnsi="Arial" w:cs="Arial"/>
          <w:sz w:val="20"/>
          <w:szCs w:val="20"/>
        </w:rPr>
      </w:pPr>
    </w:p>
    <w:p w14:paraId="5A0BF9CF" w14:textId="77777777" w:rsidR="00D16503" w:rsidRPr="00A81428" w:rsidRDefault="00D16503" w:rsidP="00290EB3">
      <w:pPr>
        <w:spacing w:before="1"/>
        <w:jc w:val="both"/>
        <w:rPr>
          <w:rFonts w:ascii="Arial" w:eastAsia="Calibri" w:hAnsi="Arial" w:cs="Arial"/>
          <w:sz w:val="20"/>
          <w:szCs w:val="20"/>
        </w:rPr>
      </w:pPr>
    </w:p>
    <w:p w14:paraId="1474CF64" w14:textId="77777777" w:rsidR="001F1E7A" w:rsidRPr="00A81428" w:rsidRDefault="001F1E7A" w:rsidP="00290EB3">
      <w:pPr>
        <w:jc w:val="both"/>
        <w:rPr>
          <w:rFonts w:ascii="Arial" w:eastAsia="Calibri" w:hAnsi="Arial" w:cs="Arial"/>
          <w:sz w:val="20"/>
          <w:szCs w:val="20"/>
        </w:rPr>
      </w:pPr>
    </w:p>
    <w:p w14:paraId="4A2B5E71" w14:textId="7CD2DFD3" w:rsidR="003479C3" w:rsidRDefault="003479C3" w:rsidP="003479C3">
      <w:pPr>
        <w:pStyle w:val="BodyText"/>
        <w:tabs>
          <w:tab w:val="left" w:pos="861"/>
        </w:tabs>
        <w:spacing w:after="120"/>
        <w:jc w:val="both"/>
        <w:rPr>
          <w:rFonts w:ascii="Arial" w:hAnsi="Arial" w:cs="Arial"/>
          <w:sz w:val="20"/>
          <w:szCs w:val="20"/>
        </w:rPr>
      </w:pPr>
    </w:p>
    <w:p w14:paraId="55BF00C8" w14:textId="77777777" w:rsidR="003F61FF" w:rsidRPr="00A81428" w:rsidRDefault="003F61FF">
      <w:pPr>
        <w:pStyle w:val="BodyText"/>
        <w:ind w:left="567" w:firstLine="0"/>
        <w:jc w:val="both"/>
        <w:rPr>
          <w:rFonts w:ascii="Arial" w:hAnsi="Arial" w:cs="Arial"/>
          <w:sz w:val="20"/>
          <w:szCs w:val="20"/>
        </w:rPr>
      </w:pPr>
    </w:p>
    <w:sectPr w:rsidR="003F61FF" w:rsidRPr="00A81428" w:rsidSect="00A81428">
      <w:headerReference w:type="default" r:id="rId12"/>
      <w:footerReference w:type="default" r:id="rId13"/>
      <w:pgSz w:w="12240" w:h="15840"/>
      <w:pgMar w:top="1440" w:right="1440" w:bottom="1440" w:left="1440" w:header="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9A99" w14:textId="77777777" w:rsidR="00F149FA" w:rsidRDefault="00F149FA">
      <w:r>
        <w:separator/>
      </w:r>
    </w:p>
  </w:endnote>
  <w:endnote w:type="continuationSeparator" w:id="0">
    <w:p w14:paraId="1D885E42" w14:textId="77777777" w:rsidR="00F149FA" w:rsidRDefault="00F149FA">
      <w:r>
        <w:continuationSeparator/>
      </w:r>
    </w:p>
  </w:endnote>
  <w:endnote w:type="continuationNotice" w:id="1">
    <w:p w14:paraId="4F1A7B72" w14:textId="77777777" w:rsidR="00F149FA" w:rsidRDefault="00F1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2F44" w14:textId="77777777" w:rsidR="00D16503" w:rsidRDefault="0050005B">
    <w:pPr>
      <w:spacing w:line="14" w:lineRule="auto"/>
      <w:rPr>
        <w:sz w:val="20"/>
        <w:szCs w:val="20"/>
      </w:rPr>
    </w:pPr>
    <w:r>
      <w:rPr>
        <w:noProof/>
        <w:lang w:val="en-CA" w:eastAsia="en-CA"/>
      </w:rPr>
      <mc:AlternateContent>
        <mc:Choice Requires="wpg">
          <w:drawing>
            <wp:anchor distT="0" distB="0" distL="114300" distR="114300" simplePos="0" relativeHeight="251656704" behindDoc="1" locked="0" layoutInCell="1" allowOverlap="1" wp14:anchorId="21E22640" wp14:editId="7BE21CB2">
              <wp:simplePos x="0" y="0"/>
              <wp:positionH relativeFrom="page">
                <wp:posOffset>895985</wp:posOffset>
              </wp:positionH>
              <wp:positionV relativeFrom="page">
                <wp:posOffset>9251950</wp:posOffset>
              </wp:positionV>
              <wp:extent cx="5980430" cy="1270"/>
              <wp:effectExtent l="10160" t="12700" r="1016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70"/>
                        <a:chExt cx="9418" cy="2"/>
                      </a:xfrm>
                    </wpg:grpSpPr>
                    <wps:wsp>
                      <wps:cNvPr id="4" name="Freeform 3"/>
                      <wps:cNvSpPr>
                        <a:spLocks/>
                      </wps:cNvSpPr>
                      <wps:spPr bwMode="auto">
                        <a:xfrm>
                          <a:off x="1411" y="1457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308A8AA" id="Group 2" o:spid="_x0000_s1026" style="position:absolute;margin-left:70.55pt;margin-top:728.5pt;width:470.9pt;height:.1pt;z-index:-251659776;mso-position-horizontal-relative:page;mso-position-vertical-relative:page" coordorigin="1411,1457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">
              <v:shape id="Freeform 3" o:spid="_x0000_s1027" style="position:absolute;left:1411;top:1457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" path="m,l9418,e" filled="f" strokecolor="#dadada" strokeweight=".58pt">
                <v:path arrowok="t" o:connecttype="custom" o:connectlocs="0,0;9418,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57728" behindDoc="1" locked="0" layoutInCell="1" allowOverlap="1" wp14:anchorId="2C73C264" wp14:editId="6FF53531">
              <wp:simplePos x="0" y="0"/>
              <wp:positionH relativeFrom="page">
                <wp:posOffset>6207760</wp:posOffset>
              </wp:positionH>
              <wp:positionV relativeFrom="page">
                <wp:posOffset>9282430</wp:posOffset>
              </wp:positionV>
              <wp:extent cx="6261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81DA" w14:textId="77777777" w:rsidR="00D16503" w:rsidRDefault="0086233C">
                          <w:pPr>
                            <w:pStyle w:val="BodyText"/>
                            <w:spacing w:line="245" w:lineRule="exact"/>
                            <w:ind w:left="40" w:firstLine="0"/>
                          </w:pPr>
                          <w:r>
                            <w:fldChar w:fldCharType="begin"/>
                          </w:r>
                          <w:r>
                            <w:instrText xml:space="preserve"> PAGE </w:instrText>
                          </w:r>
                          <w:r>
                            <w:fldChar w:fldCharType="separate"/>
                          </w:r>
                          <w:r w:rsidR="00C15ED0">
                            <w:rPr>
                              <w:noProof/>
                            </w:rPr>
                            <w:t>1</w:t>
                          </w:r>
                          <w:r>
                            <w:fldChar w:fldCharType="end"/>
                          </w:r>
                          <w:r>
                            <w:rPr>
                              <w:spacing w:val="1"/>
                            </w:rPr>
                            <w:t xml:space="preserve"> </w:t>
                          </w:r>
                          <w:r>
                            <w:t>|</w:t>
                          </w:r>
                          <w:r>
                            <w:rPr>
                              <w:spacing w:val="-3"/>
                            </w:rPr>
                            <w:t xml:space="preserve"> </w:t>
                          </w:r>
                          <w:r>
                            <w:rPr>
                              <w:color w:val="818181"/>
                            </w:rPr>
                            <w:t>P</w:t>
                          </w:r>
                          <w:r>
                            <w:rPr>
                              <w:color w:val="818181"/>
                              <w:spacing w:val="11"/>
                            </w:rPr>
                            <w:t xml:space="preserve"> </w:t>
                          </w:r>
                          <w:r>
                            <w:rPr>
                              <w:color w:val="818181"/>
                              <w:spacing w:val="10"/>
                            </w:rPr>
                            <w:t>a</w:t>
                          </w:r>
                          <w:r>
                            <w:rPr>
                              <w:color w:val="818181"/>
                            </w:rPr>
                            <w:t xml:space="preserve"> g</w:t>
                          </w:r>
                          <w:r>
                            <w:rPr>
                              <w:color w:val="818181"/>
                              <w:spacing w:val="9"/>
                            </w:rPr>
                            <w:t xml:space="preserve"> </w:t>
                          </w:r>
                          <w:r>
                            <w:rPr>
                              <w:color w:val="818181"/>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3C264" id="_x0000_t202" coordsize="21600,21600" o:spt="202" path="m,l,21600r21600,l21600,xe">
              <v:stroke joinstyle="miter"/>
              <v:path gradientshapeok="t" o:connecttype="rect"/>
            </v:shapetype>
            <v:shape id="Text Box 1" o:spid="_x0000_s1026" type="#_x0000_t202" style="position:absolute;margin-left:488.8pt;margin-top:730.9pt;width:49.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" filled="f" stroked="f">
              <v:textbox inset="0,0,0,0">
                <w:txbxContent>
                  <w:p w14:paraId="2D0681DA" w14:textId="77777777" w:rsidR="00D16503" w:rsidRDefault="0086233C">
                    <w:pPr>
                      <w:pStyle w:val="BodyText"/>
                      <w:spacing w:line="245" w:lineRule="exact"/>
                      <w:ind w:left="40" w:firstLine="0"/>
                    </w:pPr>
                    <w:r>
                      <w:fldChar w:fldCharType="begin"/>
                    </w:r>
                    <w:r>
                      <w:instrText xml:space="preserve"> PAGE </w:instrText>
                    </w:r>
                    <w:r>
                      <w:fldChar w:fldCharType="separate"/>
                    </w:r>
                    <w:r w:rsidR="00C15ED0">
                      <w:rPr>
                        <w:noProof/>
                      </w:rPr>
                      <w:t>1</w:t>
                    </w:r>
                    <w:r>
                      <w:fldChar w:fldCharType="end"/>
                    </w:r>
                    <w:r>
                      <w:rPr>
                        <w:spacing w:val="1"/>
                      </w:rPr>
                      <w:t xml:space="preserve"> </w:t>
                    </w:r>
                    <w:r>
                      <w:t>|</w:t>
                    </w:r>
                    <w:r>
                      <w:rPr>
                        <w:spacing w:val="-3"/>
                      </w:rPr>
                      <w:t xml:space="preserve"> </w:t>
                    </w:r>
                    <w:r>
                      <w:rPr>
                        <w:color w:val="818181"/>
                      </w:rPr>
                      <w:t>P</w:t>
                    </w:r>
                    <w:r>
                      <w:rPr>
                        <w:color w:val="818181"/>
                        <w:spacing w:val="11"/>
                      </w:rPr>
                      <w:t xml:space="preserve"> </w:t>
                    </w:r>
                    <w:r>
                      <w:rPr>
                        <w:color w:val="818181"/>
                        <w:spacing w:val="10"/>
                      </w:rPr>
                      <w:t>a</w:t>
                    </w:r>
                    <w:r>
                      <w:rPr>
                        <w:color w:val="818181"/>
                      </w:rPr>
                      <w:t xml:space="preserve"> g</w:t>
                    </w:r>
                    <w:r>
                      <w:rPr>
                        <w:color w:val="818181"/>
                        <w:spacing w:val="9"/>
                      </w:rPr>
                      <w:t xml:space="preserve"> </w:t>
                    </w:r>
                    <w:r>
                      <w:rPr>
                        <w:color w:val="818181"/>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222A" w14:textId="77777777" w:rsidR="00F149FA" w:rsidRDefault="00F149FA">
      <w:r>
        <w:separator/>
      </w:r>
    </w:p>
  </w:footnote>
  <w:footnote w:type="continuationSeparator" w:id="0">
    <w:p w14:paraId="586778B9" w14:textId="77777777" w:rsidR="00F149FA" w:rsidRDefault="00F149FA">
      <w:r>
        <w:continuationSeparator/>
      </w:r>
    </w:p>
  </w:footnote>
  <w:footnote w:type="continuationNotice" w:id="1">
    <w:p w14:paraId="5689B977" w14:textId="77777777" w:rsidR="00F149FA" w:rsidRDefault="00F14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DB63" w14:textId="73724D12" w:rsidR="00A73E8A" w:rsidRDefault="00A73E8A">
    <w:pPr>
      <w:pStyle w:val="Header"/>
    </w:pP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73E8A" w:rsidRPr="00413FD7" w14:paraId="643CA146" w14:textId="77777777" w:rsidTr="00BB21F0">
      <w:tc>
        <w:tcPr>
          <w:tcW w:w="5098" w:type="dxa"/>
        </w:tcPr>
        <w:p w14:paraId="3AAA7A31" w14:textId="28A016C6" w:rsidR="00A73E8A" w:rsidRPr="00413FD7" w:rsidRDefault="00A73E8A" w:rsidP="00A73E8A">
          <w:pPr>
            <w:pStyle w:val="ListParagraph"/>
            <w:tabs>
              <w:tab w:val="left" w:pos="0"/>
            </w:tabs>
            <w:jc w:val="both"/>
            <w:rPr>
              <w:rFonts w:ascii="Arial" w:hAnsi="Arial" w:cs="Arial"/>
            </w:rPr>
          </w:pPr>
        </w:p>
      </w:tc>
      <w:tc>
        <w:tcPr>
          <w:tcW w:w="5098" w:type="dxa"/>
        </w:tcPr>
        <w:p w14:paraId="391E8E0F" w14:textId="7AADE198" w:rsidR="00A73E8A" w:rsidRPr="00413FD7" w:rsidRDefault="00A73E8A" w:rsidP="00A73E8A">
          <w:pPr>
            <w:pStyle w:val="ListParagraph"/>
            <w:tabs>
              <w:tab w:val="left" w:pos="0"/>
            </w:tabs>
            <w:jc w:val="both"/>
            <w:rPr>
              <w:rFonts w:ascii="Arial" w:hAnsi="Arial" w:cs="Arial"/>
              <w:lang w:val="fr-CA"/>
            </w:rPr>
          </w:pPr>
        </w:p>
      </w:tc>
    </w:tr>
  </w:tbl>
  <w:p w14:paraId="03038FA6" w14:textId="77777777" w:rsidR="00A73E8A" w:rsidRPr="00A73E8A" w:rsidRDefault="00A73E8A">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E1E"/>
    <w:multiLevelType w:val="hybridMultilevel"/>
    <w:tmpl w:val="1FBE04FA"/>
    <w:lvl w:ilvl="0" w:tplc="49B89A26">
      <w:start w:val="1"/>
      <w:numFmt w:val="decimal"/>
      <w:lvlText w:val="%1."/>
      <w:lvlJc w:val="left"/>
      <w:pPr>
        <w:ind w:left="1220" w:hanging="361"/>
      </w:pPr>
      <w:rPr>
        <w:rFonts w:ascii="Calibri" w:eastAsia="Calibri" w:hAnsi="Calibri" w:hint="default"/>
        <w:sz w:val="22"/>
        <w:szCs w:val="22"/>
      </w:rPr>
    </w:lvl>
    <w:lvl w:ilvl="1" w:tplc="26B42338">
      <w:start w:val="1"/>
      <w:numFmt w:val="bullet"/>
      <w:lvlText w:val="•"/>
      <w:lvlJc w:val="left"/>
      <w:pPr>
        <w:ind w:left="2062" w:hanging="361"/>
      </w:pPr>
      <w:rPr>
        <w:rFonts w:hint="default"/>
      </w:rPr>
    </w:lvl>
    <w:lvl w:ilvl="2" w:tplc="930CBA72">
      <w:start w:val="1"/>
      <w:numFmt w:val="bullet"/>
      <w:lvlText w:val="•"/>
      <w:lvlJc w:val="left"/>
      <w:pPr>
        <w:ind w:left="2904" w:hanging="361"/>
      </w:pPr>
      <w:rPr>
        <w:rFonts w:hint="default"/>
      </w:rPr>
    </w:lvl>
    <w:lvl w:ilvl="3" w:tplc="28F48826">
      <w:start w:val="1"/>
      <w:numFmt w:val="bullet"/>
      <w:lvlText w:val="•"/>
      <w:lvlJc w:val="left"/>
      <w:pPr>
        <w:ind w:left="3746" w:hanging="361"/>
      </w:pPr>
      <w:rPr>
        <w:rFonts w:hint="default"/>
      </w:rPr>
    </w:lvl>
    <w:lvl w:ilvl="4" w:tplc="AEB26E72">
      <w:start w:val="1"/>
      <w:numFmt w:val="bullet"/>
      <w:lvlText w:val="•"/>
      <w:lvlJc w:val="left"/>
      <w:pPr>
        <w:ind w:left="4588" w:hanging="361"/>
      </w:pPr>
      <w:rPr>
        <w:rFonts w:hint="default"/>
      </w:rPr>
    </w:lvl>
    <w:lvl w:ilvl="5" w:tplc="92C628F6">
      <w:start w:val="1"/>
      <w:numFmt w:val="bullet"/>
      <w:lvlText w:val="•"/>
      <w:lvlJc w:val="left"/>
      <w:pPr>
        <w:ind w:left="5430" w:hanging="361"/>
      </w:pPr>
      <w:rPr>
        <w:rFonts w:hint="default"/>
      </w:rPr>
    </w:lvl>
    <w:lvl w:ilvl="6" w:tplc="D8105DBC">
      <w:start w:val="1"/>
      <w:numFmt w:val="bullet"/>
      <w:lvlText w:val="•"/>
      <w:lvlJc w:val="left"/>
      <w:pPr>
        <w:ind w:left="6272" w:hanging="361"/>
      </w:pPr>
      <w:rPr>
        <w:rFonts w:hint="default"/>
      </w:rPr>
    </w:lvl>
    <w:lvl w:ilvl="7" w:tplc="5254FAEC">
      <w:start w:val="1"/>
      <w:numFmt w:val="bullet"/>
      <w:lvlText w:val="•"/>
      <w:lvlJc w:val="left"/>
      <w:pPr>
        <w:ind w:left="7114" w:hanging="361"/>
      </w:pPr>
      <w:rPr>
        <w:rFonts w:hint="default"/>
      </w:rPr>
    </w:lvl>
    <w:lvl w:ilvl="8" w:tplc="E9EA4926">
      <w:start w:val="1"/>
      <w:numFmt w:val="bullet"/>
      <w:lvlText w:val="•"/>
      <w:lvlJc w:val="left"/>
      <w:pPr>
        <w:ind w:left="7956" w:hanging="361"/>
      </w:pPr>
      <w:rPr>
        <w:rFonts w:hint="default"/>
      </w:rPr>
    </w:lvl>
  </w:abstractNum>
  <w:abstractNum w:abstractNumId="1" w15:restartNumberingAfterBreak="0">
    <w:nsid w:val="0C0A1805"/>
    <w:multiLevelType w:val="hybridMultilevel"/>
    <w:tmpl w:val="5590E39C"/>
    <w:lvl w:ilvl="0" w:tplc="6C185060">
      <w:start w:val="1"/>
      <w:numFmt w:val="lowerLetter"/>
      <w:lvlText w:val="(%1)"/>
      <w:lvlJc w:val="left"/>
      <w:pPr>
        <w:ind w:left="860" w:hanging="361"/>
      </w:pPr>
      <w:rPr>
        <w:rFonts w:hint="default"/>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2" w15:restartNumberingAfterBreak="0">
    <w:nsid w:val="15260FEA"/>
    <w:multiLevelType w:val="hybridMultilevel"/>
    <w:tmpl w:val="292CE75A"/>
    <w:lvl w:ilvl="0" w:tplc="10090017">
      <w:start w:val="1"/>
      <w:numFmt w:val="lowerLetter"/>
      <w:lvlText w:val="%1)"/>
      <w:lvlJc w:val="left"/>
      <w:pPr>
        <w:ind w:left="860" w:hanging="361"/>
      </w:pPr>
      <w:rPr>
        <w:rFonts w:hint="default"/>
        <w:sz w:val="22"/>
        <w:szCs w:val="22"/>
      </w:rPr>
    </w:lvl>
    <w:lvl w:ilvl="1" w:tplc="8582466C">
      <w:start w:val="1"/>
      <w:numFmt w:val="bullet"/>
      <w:lvlText w:val="•"/>
      <w:lvlJc w:val="left"/>
      <w:pPr>
        <w:ind w:left="1738" w:hanging="361"/>
      </w:pPr>
      <w:rPr>
        <w:rFonts w:hint="default"/>
      </w:rPr>
    </w:lvl>
    <w:lvl w:ilvl="2" w:tplc="31561DD0">
      <w:start w:val="1"/>
      <w:numFmt w:val="bullet"/>
      <w:lvlText w:val="•"/>
      <w:lvlJc w:val="left"/>
      <w:pPr>
        <w:ind w:left="2616" w:hanging="361"/>
      </w:pPr>
      <w:rPr>
        <w:rFonts w:hint="default"/>
      </w:rPr>
    </w:lvl>
    <w:lvl w:ilvl="3" w:tplc="29249E24">
      <w:start w:val="1"/>
      <w:numFmt w:val="bullet"/>
      <w:lvlText w:val="•"/>
      <w:lvlJc w:val="left"/>
      <w:pPr>
        <w:ind w:left="3494" w:hanging="361"/>
      </w:pPr>
      <w:rPr>
        <w:rFonts w:hint="default"/>
      </w:rPr>
    </w:lvl>
    <w:lvl w:ilvl="4" w:tplc="767E5834">
      <w:start w:val="1"/>
      <w:numFmt w:val="bullet"/>
      <w:lvlText w:val="•"/>
      <w:lvlJc w:val="left"/>
      <w:pPr>
        <w:ind w:left="4372" w:hanging="361"/>
      </w:pPr>
      <w:rPr>
        <w:rFonts w:hint="default"/>
      </w:rPr>
    </w:lvl>
    <w:lvl w:ilvl="5" w:tplc="44305878">
      <w:start w:val="1"/>
      <w:numFmt w:val="bullet"/>
      <w:lvlText w:val="•"/>
      <w:lvlJc w:val="left"/>
      <w:pPr>
        <w:ind w:left="5250" w:hanging="361"/>
      </w:pPr>
      <w:rPr>
        <w:rFonts w:hint="default"/>
      </w:rPr>
    </w:lvl>
    <w:lvl w:ilvl="6" w:tplc="4952472A">
      <w:start w:val="1"/>
      <w:numFmt w:val="bullet"/>
      <w:lvlText w:val="•"/>
      <w:lvlJc w:val="left"/>
      <w:pPr>
        <w:ind w:left="6128" w:hanging="361"/>
      </w:pPr>
      <w:rPr>
        <w:rFonts w:hint="default"/>
      </w:rPr>
    </w:lvl>
    <w:lvl w:ilvl="7" w:tplc="92C64510">
      <w:start w:val="1"/>
      <w:numFmt w:val="bullet"/>
      <w:lvlText w:val="•"/>
      <w:lvlJc w:val="left"/>
      <w:pPr>
        <w:ind w:left="7006" w:hanging="361"/>
      </w:pPr>
      <w:rPr>
        <w:rFonts w:hint="default"/>
      </w:rPr>
    </w:lvl>
    <w:lvl w:ilvl="8" w:tplc="DA1C191E">
      <w:start w:val="1"/>
      <w:numFmt w:val="bullet"/>
      <w:lvlText w:val="•"/>
      <w:lvlJc w:val="left"/>
      <w:pPr>
        <w:ind w:left="7884" w:hanging="361"/>
      </w:pPr>
      <w:rPr>
        <w:rFonts w:hint="default"/>
      </w:rPr>
    </w:lvl>
  </w:abstractNum>
  <w:abstractNum w:abstractNumId="3" w15:restartNumberingAfterBreak="0">
    <w:nsid w:val="18524A14"/>
    <w:multiLevelType w:val="hybridMultilevel"/>
    <w:tmpl w:val="6506F25C"/>
    <w:lvl w:ilvl="0" w:tplc="6FFA3A92">
      <w:start w:val="1"/>
      <w:numFmt w:val="lowerLetter"/>
      <w:lvlText w:val="%1)"/>
      <w:lvlJc w:val="left"/>
      <w:pPr>
        <w:ind w:left="720" w:hanging="360"/>
      </w:pPr>
      <w:rPr>
        <w:rFonts w:hint="default"/>
        <w:b w:val="0"/>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806F0C"/>
    <w:multiLevelType w:val="hybridMultilevel"/>
    <w:tmpl w:val="1A00E2C6"/>
    <w:lvl w:ilvl="0" w:tplc="4D9CEA20">
      <w:start w:val="1"/>
      <w:numFmt w:val="lowerLetter"/>
      <w:lvlText w:val="(%1)"/>
      <w:lvlJc w:val="left"/>
      <w:pPr>
        <w:ind w:left="720" w:hanging="360"/>
      </w:pPr>
      <w:rPr>
        <w:rFonts w:hint="default"/>
        <w:color w:val="1C1C1C"/>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4F586D"/>
    <w:multiLevelType w:val="hybridMultilevel"/>
    <w:tmpl w:val="ED44FE96"/>
    <w:lvl w:ilvl="0" w:tplc="63427806">
      <w:start w:val="1"/>
      <w:numFmt w:val="lowerLetter"/>
      <w:lvlText w:val="(%1)"/>
      <w:lvlJc w:val="left"/>
      <w:pPr>
        <w:ind w:left="860" w:hanging="361"/>
      </w:pPr>
      <w:rPr>
        <w:rFonts w:hint="default"/>
        <w:b w:val="0"/>
        <w:bCs/>
        <w:color w:val="1C1C1C"/>
        <w:sz w:val="20"/>
        <w:szCs w:val="20"/>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6" w15:restartNumberingAfterBreak="0">
    <w:nsid w:val="3EB72158"/>
    <w:multiLevelType w:val="hybridMultilevel"/>
    <w:tmpl w:val="A9720088"/>
    <w:lvl w:ilvl="0" w:tplc="FFFFFFFF">
      <w:start w:val="1"/>
      <w:numFmt w:val="lowerLetter"/>
      <w:lvlText w:val="%1)"/>
      <w:lvlJc w:val="left"/>
      <w:pPr>
        <w:ind w:left="860" w:hanging="361"/>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57E3856"/>
    <w:multiLevelType w:val="hybridMultilevel"/>
    <w:tmpl w:val="A8600572"/>
    <w:lvl w:ilvl="0" w:tplc="4FD4EA3C">
      <w:start w:val="1"/>
      <w:numFmt w:val="decimal"/>
      <w:lvlText w:val="%1."/>
      <w:lvlJc w:val="left"/>
      <w:pPr>
        <w:ind w:left="500" w:hanging="360"/>
      </w:pPr>
      <w:rPr>
        <w:rFonts w:hint="default"/>
        <w:b/>
        <w:u w:val="non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8" w15:restartNumberingAfterBreak="0">
    <w:nsid w:val="464037B8"/>
    <w:multiLevelType w:val="hybridMultilevel"/>
    <w:tmpl w:val="292CE75A"/>
    <w:lvl w:ilvl="0" w:tplc="FFFFFFFF">
      <w:start w:val="1"/>
      <w:numFmt w:val="lowerLetter"/>
      <w:lvlText w:val="%1)"/>
      <w:lvlJc w:val="left"/>
      <w:pPr>
        <w:ind w:left="860" w:hanging="361"/>
      </w:pPr>
      <w:rPr>
        <w:rFonts w:hint="default"/>
        <w:sz w:val="22"/>
        <w:szCs w:val="22"/>
      </w:rPr>
    </w:lvl>
    <w:lvl w:ilvl="1" w:tplc="FFFFFFFF">
      <w:start w:val="1"/>
      <w:numFmt w:val="bullet"/>
      <w:lvlText w:val="•"/>
      <w:lvlJc w:val="left"/>
      <w:pPr>
        <w:ind w:left="1738" w:hanging="361"/>
      </w:pPr>
      <w:rPr>
        <w:rFonts w:hint="default"/>
      </w:rPr>
    </w:lvl>
    <w:lvl w:ilvl="2" w:tplc="FFFFFFFF">
      <w:start w:val="1"/>
      <w:numFmt w:val="bullet"/>
      <w:lvlText w:val="•"/>
      <w:lvlJc w:val="left"/>
      <w:pPr>
        <w:ind w:left="2616" w:hanging="361"/>
      </w:pPr>
      <w:rPr>
        <w:rFonts w:hint="default"/>
      </w:rPr>
    </w:lvl>
    <w:lvl w:ilvl="3" w:tplc="FFFFFFFF">
      <w:start w:val="1"/>
      <w:numFmt w:val="bullet"/>
      <w:lvlText w:val="•"/>
      <w:lvlJc w:val="left"/>
      <w:pPr>
        <w:ind w:left="3494" w:hanging="361"/>
      </w:pPr>
      <w:rPr>
        <w:rFonts w:hint="default"/>
      </w:rPr>
    </w:lvl>
    <w:lvl w:ilvl="4" w:tplc="FFFFFFFF">
      <w:start w:val="1"/>
      <w:numFmt w:val="bullet"/>
      <w:lvlText w:val="•"/>
      <w:lvlJc w:val="left"/>
      <w:pPr>
        <w:ind w:left="4372" w:hanging="361"/>
      </w:pPr>
      <w:rPr>
        <w:rFonts w:hint="default"/>
      </w:rPr>
    </w:lvl>
    <w:lvl w:ilvl="5" w:tplc="FFFFFFFF">
      <w:start w:val="1"/>
      <w:numFmt w:val="bullet"/>
      <w:lvlText w:val="•"/>
      <w:lvlJc w:val="left"/>
      <w:pPr>
        <w:ind w:left="5250" w:hanging="361"/>
      </w:pPr>
      <w:rPr>
        <w:rFonts w:hint="default"/>
      </w:rPr>
    </w:lvl>
    <w:lvl w:ilvl="6" w:tplc="FFFFFFFF">
      <w:start w:val="1"/>
      <w:numFmt w:val="bullet"/>
      <w:lvlText w:val="•"/>
      <w:lvlJc w:val="left"/>
      <w:pPr>
        <w:ind w:left="6128" w:hanging="361"/>
      </w:pPr>
      <w:rPr>
        <w:rFonts w:hint="default"/>
      </w:rPr>
    </w:lvl>
    <w:lvl w:ilvl="7" w:tplc="FFFFFFFF">
      <w:start w:val="1"/>
      <w:numFmt w:val="bullet"/>
      <w:lvlText w:val="•"/>
      <w:lvlJc w:val="left"/>
      <w:pPr>
        <w:ind w:left="7006" w:hanging="361"/>
      </w:pPr>
      <w:rPr>
        <w:rFonts w:hint="default"/>
      </w:rPr>
    </w:lvl>
    <w:lvl w:ilvl="8" w:tplc="FFFFFFFF">
      <w:start w:val="1"/>
      <w:numFmt w:val="bullet"/>
      <w:lvlText w:val="•"/>
      <w:lvlJc w:val="left"/>
      <w:pPr>
        <w:ind w:left="7884" w:hanging="361"/>
      </w:pPr>
      <w:rPr>
        <w:rFonts w:hint="default"/>
      </w:rPr>
    </w:lvl>
  </w:abstractNum>
  <w:abstractNum w:abstractNumId="9" w15:restartNumberingAfterBreak="0">
    <w:nsid w:val="4D365087"/>
    <w:multiLevelType w:val="hybridMultilevel"/>
    <w:tmpl w:val="9BD0E3FA"/>
    <w:lvl w:ilvl="0" w:tplc="9070BB5A">
      <w:start w:val="1"/>
      <w:numFmt w:val="bullet"/>
      <w:lvlText w:val=""/>
      <w:lvlJc w:val="left"/>
      <w:pPr>
        <w:ind w:left="860" w:hanging="361"/>
      </w:pPr>
      <w:rPr>
        <w:rFonts w:ascii="Symbol" w:eastAsia="Symbol" w:hAnsi="Symbol" w:hint="default"/>
        <w:sz w:val="22"/>
        <w:szCs w:val="22"/>
      </w:rPr>
    </w:lvl>
    <w:lvl w:ilvl="1" w:tplc="13D64AF6">
      <w:start w:val="1"/>
      <w:numFmt w:val="bullet"/>
      <w:lvlText w:val="o"/>
      <w:lvlJc w:val="left"/>
      <w:pPr>
        <w:ind w:left="1580" w:hanging="361"/>
      </w:pPr>
      <w:rPr>
        <w:rFonts w:ascii="Courier New" w:eastAsia="Courier New" w:hAnsi="Courier New" w:hint="default"/>
        <w:sz w:val="22"/>
        <w:szCs w:val="22"/>
      </w:rPr>
    </w:lvl>
    <w:lvl w:ilvl="2" w:tplc="42505598">
      <w:start w:val="1"/>
      <w:numFmt w:val="bullet"/>
      <w:lvlText w:val="•"/>
      <w:lvlJc w:val="left"/>
      <w:pPr>
        <w:ind w:left="2476" w:hanging="361"/>
      </w:pPr>
      <w:rPr>
        <w:rFonts w:hint="default"/>
      </w:rPr>
    </w:lvl>
    <w:lvl w:ilvl="3" w:tplc="265011DA">
      <w:start w:val="1"/>
      <w:numFmt w:val="bullet"/>
      <w:lvlText w:val="•"/>
      <w:lvlJc w:val="left"/>
      <w:pPr>
        <w:ind w:left="3371" w:hanging="361"/>
      </w:pPr>
      <w:rPr>
        <w:rFonts w:hint="default"/>
      </w:rPr>
    </w:lvl>
    <w:lvl w:ilvl="4" w:tplc="600AE620">
      <w:start w:val="1"/>
      <w:numFmt w:val="bullet"/>
      <w:lvlText w:val="•"/>
      <w:lvlJc w:val="left"/>
      <w:pPr>
        <w:ind w:left="4267" w:hanging="361"/>
      </w:pPr>
      <w:rPr>
        <w:rFonts w:hint="default"/>
      </w:rPr>
    </w:lvl>
    <w:lvl w:ilvl="5" w:tplc="F68C067C">
      <w:start w:val="1"/>
      <w:numFmt w:val="bullet"/>
      <w:lvlText w:val="•"/>
      <w:lvlJc w:val="left"/>
      <w:pPr>
        <w:ind w:left="5162" w:hanging="361"/>
      </w:pPr>
      <w:rPr>
        <w:rFonts w:hint="default"/>
      </w:rPr>
    </w:lvl>
    <w:lvl w:ilvl="6" w:tplc="1D92B67E">
      <w:start w:val="1"/>
      <w:numFmt w:val="bullet"/>
      <w:lvlText w:val="•"/>
      <w:lvlJc w:val="left"/>
      <w:pPr>
        <w:ind w:left="6058" w:hanging="361"/>
      </w:pPr>
      <w:rPr>
        <w:rFonts w:hint="default"/>
      </w:rPr>
    </w:lvl>
    <w:lvl w:ilvl="7" w:tplc="AA762434">
      <w:start w:val="1"/>
      <w:numFmt w:val="bullet"/>
      <w:lvlText w:val="•"/>
      <w:lvlJc w:val="left"/>
      <w:pPr>
        <w:ind w:left="6953" w:hanging="361"/>
      </w:pPr>
      <w:rPr>
        <w:rFonts w:hint="default"/>
      </w:rPr>
    </w:lvl>
    <w:lvl w:ilvl="8" w:tplc="1FEE2FFA">
      <w:start w:val="1"/>
      <w:numFmt w:val="bullet"/>
      <w:lvlText w:val="•"/>
      <w:lvlJc w:val="left"/>
      <w:pPr>
        <w:ind w:left="7849" w:hanging="361"/>
      </w:pPr>
      <w:rPr>
        <w:rFonts w:hint="default"/>
      </w:rPr>
    </w:lvl>
  </w:abstractNum>
  <w:abstractNum w:abstractNumId="10" w15:restartNumberingAfterBreak="0">
    <w:nsid w:val="577D2E72"/>
    <w:multiLevelType w:val="multilevel"/>
    <w:tmpl w:val="6846C4E4"/>
    <w:lvl w:ilvl="0">
      <w:start w:val="3"/>
      <w:numFmt w:val="decimal"/>
      <w:lvlText w:val="%1."/>
      <w:lvlJc w:val="left"/>
      <w:pPr>
        <w:ind w:left="860" w:hanging="360"/>
      </w:pPr>
      <w:rPr>
        <w:rFonts w:hint="default"/>
        <w:b/>
        <w:bCs/>
      </w:rPr>
    </w:lvl>
    <w:lvl w:ilvl="1">
      <w:start w:val="1"/>
      <w:numFmt w:val="decimal"/>
      <w:isLgl/>
      <w:lvlText w:val="%1.%2"/>
      <w:lvlJc w:val="left"/>
      <w:pPr>
        <w:ind w:left="880" w:hanging="38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20" w:hanging="72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2300" w:hanging="1800"/>
      </w:pPr>
      <w:rPr>
        <w:rFonts w:hint="default"/>
      </w:rPr>
    </w:lvl>
  </w:abstractNum>
  <w:abstractNum w:abstractNumId="11" w15:restartNumberingAfterBreak="0">
    <w:nsid w:val="5A7E65FA"/>
    <w:multiLevelType w:val="hybridMultilevel"/>
    <w:tmpl w:val="0A9C7FEA"/>
    <w:lvl w:ilvl="0" w:tplc="C1E86222">
      <w:start w:val="1"/>
      <w:numFmt w:val="lowerLetter"/>
      <w:lvlText w:val="(%1)"/>
      <w:lvlJc w:val="left"/>
      <w:pPr>
        <w:ind w:left="720" w:hanging="360"/>
      </w:pPr>
      <w:rPr>
        <w:rFonts w:hint="default"/>
        <w:color w:val="1C1C1C"/>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9803218"/>
    <w:multiLevelType w:val="hybridMultilevel"/>
    <w:tmpl w:val="2B1EAD0E"/>
    <w:lvl w:ilvl="0" w:tplc="FFFFFFFF">
      <w:start w:val="1"/>
      <w:numFmt w:val="lowerLetter"/>
      <w:lvlText w:val="(%1)"/>
      <w:lvlJc w:val="left"/>
      <w:pPr>
        <w:ind w:left="720" w:hanging="360"/>
      </w:pPr>
      <w:rPr>
        <w:rFonts w:hint="default"/>
        <w:color w:val="1C1C1C"/>
        <w:sz w:val="20"/>
        <w:szCs w:val="20"/>
      </w:rPr>
    </w:lvl>
    <w:lvl w:ilvl="1" w:tplc="9CD0687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956DFF"/>
    <w:multiLevelType w:val="hybridMultilevel"/>
    <w:tmpl w:val="C688D4DC"/>
    <w:lvl w:ilvl="0" w:tplc="7AA6CBE6">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E23FB4"/>
    <w:multiLevelType w:val="hybridMultilevel"/>
    <w:tmpl w:val="681C8F76"/>
    <w:lvl w:ilvl="0" w:tplc="31AE4B76">
      <w:start w:val="1"/>
      <w:numFmt w:val="decimal"/>
      <w:lvlText w:val="%1."/>
      <w:lvlJc w:val="left"/>
      <w:pPr>
        <w:ind w:left="860" w:hanging="360"/>
      </w:pPr>
      <w:rPr>
        <w:b/>
        <w:bCs/>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6" w15:restartNumberingAfterBreak="0">
    <w:nsid w:val="762C49DC"/>
    <w:multiLevelType w:val="hybridMultilevel"/>
    <w:tmpl w:val="8FFC62AA"/>
    <w:lvl w:ilvl="0" w:tplc="6A40B8C0">
      <w:start w:val="1"/>
      <w:numFmt w:val="lowerLetter"/>
      <w:lvlText w:val="(%1)"/>
      <w:lvlJc w:val="left"/>
      <w:pPr>
        <w:ind w:left="1650" w:hanging="360"/>
      </w:pPr>
      <w:rPr>
        <w:rFonts w:hint="default"/>
        <w:color w:val="1C1C1C"/>
        <w:sz w:val="20"/>
        <w:szCs w:val="20"/>
      </w:rPr>
    </w:lvl>
    <w:lvl w:ilvl="1" w:tplc="10090019" w:tentative="1">
      <w:start w:val="1"/>
      <w:numFmt w:val="lowerLetter"/>
      <w:lvlText w:val="%2."/>
      <w:lvlJc w:val="left"/>
      <w:pPr>
        <w:ind w:left="2370" w:hanging="360"/>
      </w:pPr>
    </w:lvl>
    <w:lvl w:ilvl="2" w:tplc="1009001B" w:tentative="1">
      <w:start w:val="1"/>
      <w:numFmt w:val="lowerRoman"/>
      <w:lvlText w:val="%3."/>
      <w:lvlJc w:val="right"/>
      <w:pPr>
        <w:ind w:left="3090" w:hanging="180"/>
      </w:pPr>
    </w:lvl>
    <w:lvl w:ilvl="3" w:tplc="1009000F" w:tentative="1">
      <w:start w:val="1"/>
      <w:numFmt w:val="decimal"/>
      <w:lvlText w:val="%4."/>
      <w:lvlJc w:val="left"/>
      <w:pPr>
        <w:ind w:left="3810" w:hanging="360"/>
      </w:pPr>
    </w:lvl>
    <w:lvl w:ilvl="4" w:tplc="10090019" w:tentative="1">
      <w:start w:val="1"/>
      <w:numFmt w:val="lowerLetter"/>
      <w:lvlText w:val="%5."/>
      <w:lvlJc w:val="left"/>
      <w:pPr>
        <w:ind w:left="4530" w:hanging="360"/>
      </w:pPr>
    </w:lvl>
    <w:lvl w:ilvl="5" w:tplc="1009001B" w:tentative="1">
      <w:start w:val="1"/>
      <w:numFmt w:val="lowerRoman"/>
      <w:lvlText w:val="%6."/>
      <w:lvlJc w:val="right"/>
      <w:pPr>
        <w:ind w:left="5250" w:hanging="180"/>
      </w:pPr>
    </w:lvl>
    <w:lvl w:ilvl="6" w:tplc="1009000F" w:tentative="1">
      <w:start w:val="1"/>
      <w:numFmt w:val="decimal"/>
      <w:lvlText w:val="%7."/>
      <w:lvlJc w:val="left"/>
      <w:pPr>
        <w:ind w:left="5970" w:hanging="360"/>
      </w:pPr>
    </w:lvl>
    <w:lvl w:ilvl="7" w:tplc="10090019" w:tentative="1">
      <w:start w:val="1"/>
      <w:numFmt w:val="lowerLetter"/>
      <w:lvlText w:val="%8."/>
      <w:lvlJc w:val="left"/>
      <w:pPr>
        <w:ind w:left="6690" w:hanging="360"/>
      </w:pPr>
    </w:lvl>
    <w:lvl w:ilvl="8" w:tplc="1009001B" w:tentative="1">
      <w:start w:val="1"/>
      <w:numFmt w:val="lowerRoman"/>
      <w:lvlText w:val="%9."/>
      <w:lvlJc w:val="right"/>
      <w:pPr>
        <w:ind w:left="7410" w:hanging="180"/>
      </w:pPr>
    </w:lvl>
  </w:abstractNum>
  <w:abstractNum w:abstractNumId="17" w15:restartNumberingAfterBreak="0">
    <w:nsid w:val="78900221"/>
    <w:multiLevelType w:val="hybridMultilevel"/>
    <w:tmpl w:val="DEF8503A"/>
    <w:lvl w:ilvl="0" w:tplc="37CACD02">
      <w:start w:val="1"/>
      <w:numFmt w:val="decimal"/>
      <w:lvlText w:val="%1."/>
      <w:lvlJc w:val="left"/>
      <w:pPr>
        <w:ind w:left="500" w:hanging="360"/>
      </w:pPr>
      <w:rPr>
        <w:rFonts w:hint="default"/>
        <w:b/>
        <w:u w:val="singl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18" w15:restartNumberingAfterBreak="0">
    <w:nsid w:val="78FA6030"/>
    <w:multiLevelType w:val="hybridMultilevel"/>
    <w:tmpl w:val="C0E4A238"/>
    <w:lvl w:ilvl="0" w:tplc="10090001">
      <w:start w:val="1"/>
      <w:numFmt w:val="bullet"/>
      <w:lvlText w:val=""/>
      <w:lvlJc w:val="left"/>
      <w:pPr>
        <w:ind w:left="930" w:hanging="360"/>
      </w:pPr>
      <w:rPr>
        <w:rFonts w:ascii="Symbol" w:hAnsi="Symbol" w:hint="default"/>
      </w:rPr>
    </w:lvl>
    <w:lvl w:ilvl="1" w:tplc="10090003" w:tentative="1">
      <w:start w:val="1"/>
      <w:numFmt w:val="bullet"/>
      <w:lvlText w:val="o"/>
      <w:lvlJc w:val="left"/>
      <w:pPr>
        <w:ind w:left="1650" w:hanging="360"/>
      </w:pPr>
      <w:rPr>
        <w:rFonts w:ascii="Courier New" w:hAnsi="Courier New" w:cs="Courier New" w:hint="default"/>
      </w:rPr>
    </w:lvl>
    <w:lvl w:ilvl="2" w:tplc="10090005" w:tentative="1">
      <w:start w:val="1"/>
      <w:numFmt w:val="bullet"/>
      <w:lvlText w:val=""/>
      <w:lvlJc w:val="left"/>
      <w:pPr>
        <w:ind w:left="2370" w:hanging="360"/>
      </w:pPr>
      <w:rPr>
        <w:rFonts w:ascii="Wingdings" w:hAnsi="Wingdings" w:hint="default"/>
      </w:rPr>
    </w:lvl>
    <w:lvl w:ilvl="3" w:tplc="10090001" w:tentative="1">
      <w:start w:val="1"/>
      <w:numFmt w:val="bullet"/>
      <w:lvlText w:val=""/>
      <w:lvlJc w:val="left"/>
      <w:pPr>
        <w:ind w:left="3090" w:hanging="360"/>
      </w:pPr>
      <w:rPr>
        <w:rFonts w:ascii="Symbol" w:hAnsi="Symbol" w:hint="default"/>
      </w:rPr>
    </w:lvl>
    <w:lvl w:ilvl="4" w:tplc="10090003" w:tentative="1">
      <w:start w:val="1"/>
      <w:numFmt w:val="bullet"/>
      <w:lvlText w:val="o"/>
      <w:lvlJc w:val="left"/>
      <w:pPr>
        <w:ind w:left="3810" w:hanging="360"/>
      </w:pPr>
      <w:rPr>
        <w:rFonts w:ascii="Courier New" w:hAnsi="Courier New" w:cs="Courier New" w:hint="default"/>
      </w:rPr>
    </w:lvl>
    <w:lvl w:ilvl="5" w:tplc="10090005" w:tentative="1">
      <w:start w:val="1"/>
      <w:numFmt w:val="bullet"/>
      <w:lvlText w:val=""/>
      <w:lvlJc w:val="left"/>
      <w:pPr>
        <w:ind w:left="4530" w:hanging="360"/>
      </w:pPr>
      <w:rPr>
        <w:rFonts w:ascii="Wingdings" w:hAnsi="Wingdings" w:hint="default"/>
      </w:rPr>
    </w:lvl>
    <w:lvl w:ilvl="6" w:tplc="10090001" w:tentative="1">
      <w:start w:val="1"/>
      <w:numFmt w:val="bullet"/>
      <w:lvlText w:val=""/>
      <w:lvlJc w:val="left"/>
      <w:pPr>
        <w:ind w:left="5250" w:hanging="360"/>
      </w:pPr>
      <w:rPr>
        <w:rFonts w:ascii="Symbol" w:hAnsi="Symbol" w:hint="default"/>
      </w:rPr>
    </w:lvl>
    <w:lvl w:ilvl="7" w:tplc="10090003" w:tentative="1">
      <w:start w:val="1"/>
      <w:numFmt w:val="bullet"/>
      <w:lvlText w:val="o"/>
      <w:lvlJc w:val="left"/>
      <w:pPr>
        <w:ind w:left="5970" w:hanging="360"/>
      </w:pPr>
      <w:rPr>
        <w:rFonts w:ascii="Courier New" w:hAnsi="Courier New" w:cs="Courier New" w:hint="default"/>
      </w:rPr>
    </w:lvl>
    <w:lvl w:ilvl="8" w:tplc="10090005" w:tentative="1">
      <w:start w:val="1"/>
      <w:numFmt w:val="bullet"/>
      <w:lvlText w:val=""/>
      <w:lvlJc w:val="left"/>
      <w:pPr>
        <w:ind w:left="6690" w:hanging="360"/>
      </w:pPr>
      <w:rPr>
        <w:rFonts w:ascii="Wingdings" w:hAnsi="Wingdings" w:hint="default"/>
      </w:rPr>
    </w:lvl>
  </w:abstractNum>
  <w:abstractNum w:abstractNumId="19" w15:restartNumberingAfterBreak="0">
    <w:nsid w:val="7A555803"/>
    <w:multiLevelType w:val="hybridMultilevel"/>
    <w:tmpl w:val="829C0B04"/>
    <w:lvl w:ilvl="0" w:tplc="BBFA1752">
      <w:start w:val="3"/>
      <w:numFmt w:val="decimal"/>
      <w:lvlText w:val="%1."/>
      <w:lvlJc w:val="left"/>
      <w:pPr>
        <w:ind w:left="165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FD867D2"/>
    <w:multiLevelType w:val="hybridMultilevel"/>
    <w:tmpl w:val="AC48C12E"/>
    <w:lvl w:ilvl="0" w:tplc="BDC4B0E6">
      <w:start w:val="1"/>
      <w:numFmt w:val="lowerLetter"/>
      <w:lvlText w:val="%1)"/>
      <w:lvlJc w:val="left"/>
      <w:pPr>
        <w:ind w:left="1219" w:hanging="360"/>
      </w:pPr>
      <w:rPr>
        <w:b w:val="0"/>
        <w:bCs w:val="0"/>
        <w:u w:val="none"/>
      </w:rPr>
    </w:lvl>
    <w:lvl w:ilvl="1" w:tplc="10090019" w:tentative="1">
      <w:start w:val="1"/>
      <w:numFmt w:val="lowerLetter"/>
      <w:lvlText w:val="%2."/>
      <w:lvlJc w:val="left"/>
      <w:pPr>
        <w:ind w:left="1939" w:hanging="360"/>
      </w:pPr>
    </w:lvl>
    <w:lvl w:ilvl="2" w:tplc="1009001B" w:tentative="1">
      <w:start w:val="1"/>
      <w:numFmt w:val="lowerRoman"/>
      <w:lvlText w:val="%3."/>
      <w:lvlJc w:val="right"/>
      <w:pPr>
        <w:ind w:left="2659" w:hanging="180"/>
      </w:pPr>
    </w:lvl>
    <w:lvl w:ilvl="3" w:tplc="1009000F" w:tentative="1">
      <w:start w:val="1"/>
      <w:numFmt w:val="decimal"/>
      <w:lvlText w:val="%4."/>
      <w:lvlJc w:val="left"/>
      <w:pPr>
        <w:ind w:left="3379" w:hanging="360"/>
      </w:pPr>
    </w:lvl>
    <w:lvl w:ilvl="4" w:tplc="10090019" w:tentative="1">
      <w:start w:val="1"/>
      <w:numFmt w:val="lowerLetter"/>
      <w:lvlText w:val="%5."/>
      <w:lvlJc w:val="left"/>
      <w:pPr>
        <w:ind w:left="4099" w:hanging="360"/>
      </w:pPr>
    </w:lvl>
    <w:lvl w:ilvl="5" w:tplc="1009001B" w:tentative="1">
      <w:start w:val="1"/>
      <w:numFmt w:val="lowerRoman"/>
      <w:lvlText w:val="%6."/>
      <w:lvlJc w:val="right"/>
      <w:pPr>
        <w:ind w:left="4819" w:hanging="180"/>
      </w:pPr>
    </w:lvl>
    <w:lvl w:ilvl="6" w:tplc="1009000F" w:tentative="1">
      <w:start w:val="1"/>
      <w:numFmt w:val="decimal"/>
      <w:lvlText w:val="%7."/>
      <w:lvlJc w:val="left"/>
      <w:pPr>
        <w:ind w:left="5539" w:hanging="360"/>
      </w:pPr>
    </w:lvl>
    <w:lvl w:ilvl="7" w:tplc="10090019" w:tentative="1">
      <w:start w:val="1"/>
      <w:numFmt w:val="lowerLetter"/>
      <w:lvlText w:val="%8."/>
      <w:lvlJc w:val="left"/>
      <w:pPr>
        <w:ind w:left="6259" w:hanging="360"/>
      </w:pPr>
    </w:lvl>
    <w:lvl w:ilvl="8" w:tplc="1009001B" w:tentative="1">
      <w:start w:val="1"/>
      <w:numFmt w:val="lowerRoman"/>
      <w:lvlText w:val="%9."/>
      <w:lvlJc w:val="right"/>
      <w:pPr>
        <w:ind w:left="6979" w:hanging="180"/>
      </w:pPr>
    </w:lvl>
  </w:abstractNum>
  <w:num w:numId="1" w16cid:durableId="1404717042">
    <w:abstractNumId w:val="2"/>
  </w:num>
  <w:num w:numId="2" w16cid:durableId="1846364230">
    <w:abstractNumId w:val="0"/>
  </w:num>
  <w:num w:numId="3" w16cid:durableId="717901537">
    <w:abstractNumId w:val="9"/>
  </w:num>
  <w:num w:numId="4" w16cid:durableId="493374982">
    <w:abstractNumId w:val="18"/>
  </w:num>
  <w:num w:numId="5" w16cid:durableId="1646011857">
    <w:abstractNumId w:val="15"/>
  </w:num>
  <w:num w:numId="6" w16cid:durableId="1198663188">
    <w:abstractNumId w:val="16"/>
  </w:num>
  <w:num w:numId="7" w16cid:durableId="1678969581">
    <w:abstractNumId w:val="14"/>
  </w:num>
  <w:num w:numId="8" w16cid:durableId="1523862429">
    <w:abstractNumId w:val="4"/>
  </w:num>
  <w:num w:numId="9" w16cid:durableId="1542279006">
    <w:abstractNumId w:val="5"/>
  </w:num>
  <w:num w:numId="10" w16cid:durableId="110173322">
    <w:abstractNumId w:val="1"/>
  </w:num>
  <w:num w:numId="11" w16cid:durableId="1981573536">
    <w:abstractNumId w:val="19"/>
  </w:num>
  <w:num w:numId="12" w16cid:durableId="323045122">
    <w:abstractNumId w:val="10"/>
  </w:num>
  <w:num w:numId="13" w16cid:durableId="1350566446">
    <w:abstractNumId w:val="11"/>
  </w:num>
  <w:num w:numId="14" w16cid:durableId="257760601">
    <w:abstractNumId w:val="13"/>
  </w:num>
  <w:num w:numId="15" w16cid:durableId="2128163376">
    <w:abstractNumId w:val="7"/>
  </w:num>
  <w:num w:numId="16" w16cid:durableId="901252317">
    <w:abstractNumId w:val="17"/>
  </w:num>
  <w:num w:numId="17" w16cid:durableId="880438312">
    <w:abstractNumId w:val="20"/>
  </w:num>
  <w:num w:numId="18" w16cid:durableId="1553036088">
    <w:abstractNumId w:val="3"/>
  </w:num>
  <w:num w:numId="19" w16cid:durableId="1243374843">
    <w:abstractNumId w:val="8"/>
  </w:num>
  <w:num w:numId="20" w16cid:durableId="506140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03"/>
    <w:rsid w:val="000107D3"/>
    <w:rsid w:val="000315CD"/>
    <w:rsid w:val="000470B5"/>
    <w:rsid w:val="00057241"/>
    <w:rsid w:val="00073424"/>
    <w:rsid w:val="00077A68"/>
    <w:rsid w:val="000806EA"/>
    <w:rsid w:val="000B0C21"/>
    <w:rsid w:val="000B107F"/>
    <w:rsid w:val="000E4BBE"/>
    <w:rsid w:val="00114F29"/>
    <w:rsid w:val="00135A74"/>
    <w:rsid w:val="00141A1D"/>
    <w:rsid w:val="00154951"/>
    <w:rsid w:val="00164527"/>
    <w:rsid w:val="001737E4"/>
    <w:rsid w:val="0019472F"/>
    <w:rsid w:val="001A7110"/>
    <w:rsid w:val="001B5845"/>
    <w:rsid w:val="001C1ECD"/>
    <w:rsid w:val="001C3799"/>
    <w:rsid w:val="001C4877"/>
    <w:rsid w:val="001D7C68"/>
    <w:rsid w:val="001F1E7A"/>
    <w:rsid w:val="002355B8"/>
    <w:rsid w:val="002447E9"/>
    <w:rsid w:val="00271CD2"/>
    <w:rsid w:val="00282354"/>
    <w:rsid w:val="002902C0"/>
    <w:rsid w:val="00290EB3"/>
    <w:rsid w:val="0029684C"/>
    <w:rsid w:val="00297FEC"/>
    <w:rsid w:val="002B078A"/>
    <w:rsid w:val="002C1DA4"/>
    <w:rsid w:val="002C4A37"/>
    <w:rsid w:val="002D025D"/>
    <w:rsid w:val="00307B00"/>
    <w:rsid w:val="003111B5"/>
    <w:rsid w:val="0031235D"/>
    <w:rsid w:val="003213D4"/>
    <w:rsid w:val="00321CA3"/>
    <w:rsid w:val="0032503C"/>
    <w:rsid w:val="00340BBD"/>
    <w:rsid w:val="00345D54"/>
    <w:rsid w:val="003479C3"/>
    <w:rsid w:val="003774B4"/>
    <w:rsid w:val="00382143"/>
    <w:rsid w:val="003912A7"/>
    <w:rsid w:val="003B33A9"/>
    <w:rsid w:val="003C4806"/>
    <w:rsid w:val="003E1A91"/>
    <w:rsid w:val="003E69C2"/>
    <w:rsid w:val="003F15AE"/>
    <w:rsid w:val="003F61FF"/>
    <w:rsid w:val="00401937"/>
    <w:rsid w:val="00426D85"/>
    <w:rsid w:val="0043755F"/>
    <w:rsid w:val="00451122"/>
    <w:rsid w:val="0046148F"/>
    <w:rsid w:val="00462C0B"/>
    <w:rsid w:val="004969D2"/>
    <w:rsid w:val="0050005B"/>
    <w:rsid w:val="00501791"/>
    <w:rsid w:val="00507DE0"/>
    <w:rsid w:val="005378F1"/>
    <w:rsid w:val="00575D40"/>
    <w:rsid w:val="005913C5"/>
    <w:rsid w:val="005975F8"/>
    <w:rsid w:val="005A4057"/>
    <w:rsid w:val="005A4FA9"/>
    <w:rsid w:val="005C7A90"/>
    <w:rsid w:val="005F18D4"/>
    <w:rsid w:val="00607475"/>
    <w:rsid w:val="006301D0"/>
    <w:rsid w:val="00632B7D"/>
    <w:rsid w:val="00633DBA"/>
    <w:rsid w:val="00660D34"/>
    <w:rsid w:val="0067740B"/>
    <w:rsid w:val="0068327F"/>
    <w:rsid w:val="00693BA0"/>
    <w:rsid w:val="00693FA0"/>
    <w:rsid w:val="006A4E10"/>
    <w:rsid w:val="006B61A6"/>
    <w:rsid w:val="006B62B1"/>
    <w:rsid w:val="006C72EE"/>
    <w:rsid w:val="006D7B3A"/>
    <w:rsid w:val="006E3215"/>
    <w:rsid w:val="006F5718"/>
    <w:rsid w:val="006F7B6B"/>
    <w:rsid w:val="0071582C"/>
    <w:rsid w:val="007213C3"/>
    <w:rsid w:val="00722D4A"/>
    <w:rsid w:val="00740DFC"/>
    <w:rsid w:val="007462B1"/>
    <w:rsid w:val="007467B3"/>
    <w:rsid w:val="00754EB4"/>
    <w:rsid w:val="00772696"/>
    <w:rsid w:val="0077481B"/>
    <w:rsid w:val="00787E82"/>
    <w:rsid w:val="007B3873"/>
    <w:rsid w:val="007C5768"/>
    <w:rsid w:val="007E5537"/>
    <w:rsid w:val="007F1E77"/>
    <w:rsid w:val="007F6F39"/>
    <w:rsid w:val="008052A2"/>
    <w:rsid w:val="00826AEF"/>
    <w:rsid w:val="0084559F"/>
    <w:rsid w:val="00861AF7"/>
    <w:rsid w:val="0086233C"/>
    <w:rsid w:val="00874DBB"/>
    <w:rsid w:val="00895124"/>
    <w:rsid w:val="008A5F73"/>
    <w:rsid w:val="008B168B"/>
    <w:rsid w:val="008E1792"/>
    <w:rsid w:val="009045DA"/>
    <w:rsid w:val="00916021"/>
    <w:rsid w:val="0093602A"/>
    <w:rsid w:val="00943A54"/>
    <w:rsid w:val="009679CD"/>
    <w:rsid w:val="00975725"/>
    <w:rsid w:val="0098459F"/>
    <w:rsid w:val="009A32BC"/>
    <w:rsid w:val="009A7CDA"/>
    <w:rsid w:val="009C178E"/>
    <w:rsid w:val="009C224A"/>
    <w:rsid w:val="009F6A1D"/>
    <w:rsid w:val="00A02DE8"/>
    <w:rsid w:val="00A11810"/>
    <w:rsid w:val="00A20B91"/>
    <w:rsid w:val="00A35F8A"/>
    <w:rsid w:val="00A367D9"/>
    <w:rsid w:val="00A512AC"/>
    <w:rsid w:val="00A56F4C"/>
    <w:rsid w:val="00A67711"/>
    <w:rsid w:val="00A73E8A"/>
    <w:rsid w:val="00A81428"/>
    <w:rsid w:val="00A9229E"/>
    <w:rsid w:val="00A94A74"/>
    <w:rsid w:val="00AA220F"/>
    <w:rsid w:val="00AA36EF"/>
    <w:rsid w:val="00AD1A76"/>
    <w:rsid w:val="00B0628E"/>
    <w:rsid w:val="00B12BC7"/>
    <w:rsid w:val="00B205B5"/>
    <w:rsid w:val="00B21262"/>
    <w:rsid w:val="00B44518"/>
    <w:rsid w:val="00B5281C"/>
    <w:rsid w:val="00B6700F"/>
    <w:rsid w:val="00B92AAA"/>
    <w:rsid w:val="00BB1623"/>
    <w:rsid w:val="00BB3B1B"/>
    <w:rsid w:val="00BB5ECF"/>
    <w:rsid w:val="00BD6AF8"/>
    <w:rsid w:val="00BD7674"/>
    <w:rsid w:val="00BE114C"/>
    <w:rsid w:val="00BF1AA5"/>
    <w:rsid w:val="00C040A2"/>
    <w:rsid w:val="00C10336"/>
    <w:rsid w:val="00C14EAB"/>
    <w:rsid w:val="00C15ED0"/>
    <w:rsid w:val="00C214B9"/>
    <w:rsid w:val="00C30348"/>
    <w:rsid w:val="00C45D90"/>
    <w:rsid w:val="00C737BA"/>
    <w:rsid w:val="00C8099D"/>
    <w:rsid w:val="00C8117C"/>
    <w:rsid w:val="00CB2041"/>
    <w:rsid w:val="00CD41EC"/>
    <w:rsid w:val="00D03060"/>
    <w:rsid w:val="00D15BF7"/>
    <w:rsid w:val="00D16503"/>
    <w:rsid w:val="00D31439"/>
    <w:rsid w:val="00D336CC"/>
    <w:rsid w:val="00D40367"/>
    <w:rsid w:val="00D4323D"/>
    <w:rsid w:val="00D438C4"/>
    <w:rsid w:val="00D46A5F"/>
    <w:rsid w:val="00D516C9"/>
    <w:rsid w:val="00D62731"/>
    <w:rsid w:val="00DA5AC7"/>
    <w:rsid w:val="00DA75A6"/>
    <w:rsid w:val="00DF2644"/>
    <w:rsid w:val="00DF62F0"/>
    <w:rsid w:val="00E00DEA"/>
    <w:rsid w:val="00E06AFD"/>
    <w:rsid w:val="00E17BCF"/>
    <w:rsid w:val="00E30435"/>
    <w:rsid w:val="00E33275"/>
    <w:rsid w:val="00E340EB"/>
    <w:rsid w:val="00E45154"/>
    <w:rsid w:val="00E56175"/>
    <w:rsid w:val="00E62902"/>
    <w:rsid w:val="00E835A2"/>
    <w:rsid w:val="00E9173E"/>
    <w:rsid w:val="00EA5043"/>
    <w:rsid w:val="00EB0268"/>
    <w:rsid w:val="00EB0C43"/>
    <w:rsid w:val="00EB67E6"/>
    <w:rsid w:val="00EC72C9"/>
    <w:rsid w:val="00EE1DB8"/>
    <w:rsid w:val="00F04CC4"/>
    <w:rsid w:val="00F10305"/>
    <w:rsid w:val="00F1108B"/>
    <w:rsid w:val="00F149FA"/>
    <w:rsid w:val="00F26367"/>
    <w:rsid w:val="00F3145A"/>
    <w:rsid w:val="00F3444F"/>
    <w:rsid w:val="00F4619F"/>
    <w:rsid w:val="00F5378F"/>
    <w:rsid w:val="00F65205"/>
    <w:rsid w:val="00F6540B"/>
    <w:rsid w:val="00F71424"/>
    <w:rsid w:val="00FB1C92"/>
    <w:rsid w:val="00FE29C9"/>
    <w:rsid w:val="00FE3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10AA4"/>
  <w15:docId w15:val="{1BAF0831-6199-4F3E-9C03-A40D9C6B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40"/>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3F61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233C"/>
    <w:rPr>
      <w:rFonts w:ascii="Tahoma" w:hAnsi="Tahoma" w:cs="Tahoma"/>
      <w:sz w:val="16"/>
      <w:szCs w:val="16"/>
    </w:rPr>
  </w:style>
  <w:style w:type="character" w:customStyle="1" w:styleId="BalloonTextChar">
    <w:name w:val="Balloon Text Char"/>
    <w:basedOn w:val="DefaultParagraphFont"/>
    <w:link w:val="BalloonText"/>
    <w:uiPriority w:val="99"/>
    <w:semiHidden/>
    <w:rsid w:val="0086233C"/>
    <w:rPr>
      <w:rFonts w:ascii="Tahoma" w:hAnsi="Tahoma" w:cs="Tahoma"/>
      <w:sz w:val="16"/>
      <w:szCs w:val="16"/>
    </w:rPr>
  </w:style>
  <w:style w:type="paragraph" w:styleId="Header">
    <w:name w:val="header"/>
    <w:basedOn w:val="Normal"/>
    <w:link w:val="HeaderChar"/>
    <w:uiPriority w:val="99"/>
    <w:unhideWhenUsed/>
    <w:rsid w:val="00EC72C9"/>
    <w:pPr>
      <w:tabs>
        <w:tab w:val="center" w:pos="4680"/>
        <w:tab w:val="right" w:pos="9360"/>
      </w:tabs>
    </w:pPr>
  </w:style>
  <w:style w:type="character" w:customStyle="1" w:styleId="HeaderChar">
    <w:name w:val="Header Char"/>
    <w:basedOn w:val="DefaultParagraphFont"/>
    <w:link w:val="Header"/>
    <w:uiPriority w:val="99"/>
    <w:rsid w:val="00EC72C9"/>
  </w:style>
  <w:style w:type="character" w:styleId="CommentReference">
    <w:name w:val="annotation reference"/>
    <w:basedOn w:val="DefaultParagraphFont"/>
    <w:uiPriority w:val="99"/>
    <w:semiHidden/>
    <w:unhideWhenUsed/>
    <w:rsid w:val="00861AF7"/>
    <w:rPr>
      <w:sz w:val="16"/>
      <w:szCs w:val="16"/>
    </w:rPr>
  </w:style>
  <w:style w:type="paragraph" w:styleId="CommentText">
    <w:name w:val="annotation text"/>
    <w:basedOn w:val="Normal"/>
    <w:link w:val="CommentTextChar"/>
    <w:uiPriority w:val="99"/>
    <w:semiHidden/>
    <w:unhideWhenUsed/>
    <w:rsid w:val="00861AF7"/>
    <w:rPr>
      <w:sz w:val="20"/>
      <w:szCs w:val="20"/>
    </w:rPr>
  </w:style>
  <w:style w:type="character" w:customStyle="1" w:styleId="CommentTextChar">
    <w:name w:val="Comment Text Char"/>
    <w:basedOn w:val="DefaultParagraphFont"/>
    <w:link w:val="CommentText"/>
    <w:uiPriority w:val="99"/>
    <w:semiHidden/>
    <w:rsid w:val="00861AF7"/>
    <w:rPr>
      <w:sz w:val="20"/>
      <w:szCs w:val="20"/>
    </w:rPr>
  </w:style>
  <w:style w:type="paragraph" w:styleId="CommentSubject">
    <w:name w:val="annotation subject"/>
    <w:basedOn w:val="CommentText"/>
    <w:next w:val="CommentText"/>
    <w:link w:val="CommentSubjectChar"/>
    <w:uiPriority w:val="99"/>
    <w:semiHidden/>
    <w:unhideWhenUsed/>
    <w:rsid w:val="00861AF7"/>
    <w:rPr>
      <w:b/>
      <w:bCs/>
    </w:rPr>
  </w:style>
  <w:style w:type="character" w:customStyle="1" w:styleId="CommentSubjectChar">
    <w:name w:val="Comment Subject Char"/>
    <w:basedOn w:val="CommentTextChar"/>
    <w:link w:val="CommentSubject"/>
    <w:uiPriority w:val="99"/>
    <w:semiHidden/>
    <w:rsid w:val="00861AF7"/>
    <w:rPr>
      <w:b/>
      <w:bCs/>
      <w:sz w:val="20"/>
      <w:szCs w:val="20"/>
    </w:rPr>
  </w:style>
  <w:style w:type="paragraph" w:styleId="Footer">
    <w:name w:val="footer"/>
    <w:basedOn w:val="Normal"/>
    <w:link w:val="FooterChar"/>
    <w:uiPriority w:val="99"/>
    <w:unhideWhenUsed/>
    <w:rsid w:val="00722D4A"/>
    <w:pPr>
      <w:tabs>
        <w:tab w:val="center" w:pos="4680"/>
        <w:tab w:val="right" w:pos="9360"/>
      </w:tabs>
    </w:pPr>
  </w:style>
  <w:style w:type="character" w:customStyle="1" w:styleId="FooterChar">
    <w:name w:val="Footer Char"/>
    <w:basedOn w:val="DefaultParagraphFont"/>
    <w:link w:val="Footer"/>
    <w:uiPriority w:val="99"/>
    <w:rsid w:val="00722D4A"/>
  </w:style>
  <w:style w:type="paragraph" w:styleId="FootnoteText">
    <w:name w:val="footnote text"/>
    <w:basedOn w:val="Normal"/>
    <w:link w:val="FootnoteTextChar"/>
    <w:semiHidden/>
    <w:unhideWhenUsed/>
    <w:rsid w:val="00722D4A"/>
    <w:pPr>
      <w:widowControl/>
      <w:jc w:val="both"/>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link w:val="FootnoteText"/>
    <w:semiHidden/>
    <w:rsid w:val="00722D4A"/>
    <w:rPr>
      <w:rFonts w:ascii="Times New Roman" w:eastAsia="Times New Roman" w:hAnsi="Times New Roman" w:cs="Times New Roman"/>
      <w:sz w:val="20"/>
      <w:szCs w:val="20"/>
      <w:lang w:val="en-CA"/>
    </w:rPr>
  </w:style>
  <w:style w:type="character" w:styleId="FootnoteReference">
    <w:name w:val="footnote reference"/>
    <w:basedOn w:val="DefaultParagraphFont"/>
    <w:semiHidden/>
    <w:unhideWhenUsed/>
    <w:rsid w:val="00722D4A"/>
    <w:rPr>
      <w:vertAlign w:val="superscript"/>
    </w:rPr>
  </w:style>
  <w:style w:type="table" w:styleId="TableGrid">
    <w:name w:val="Table Grid"/>
    <w:basedOn w:val="TableNormal"/>
    <w:uiPriority w:val="59"/>
    <w:rsid w:val="003F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F61FF"/>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
    <w:uiPriority w:val="99"/>
    <w:semiHidden/>
    <w:unhideWhenUsed/>
    <w:rsid w:val="003F61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61FF"/>
    <w:rPr>
      <w:sz w:val="16"/>
      <w:szCs w:val="16"/>
    </w:rPr>
  </w:style>
  <w:style w:type="character" w:customStyle="1" w:styleId="Heading1Char">
    <w:name w:val="Heading 1 Char"/>
    <w:basedOn w:val="DefaultParagraphFont"/>
    <w:link w:val="Heading1"/>
    <w:uiPriority w:val="1"/>
    <w:rsid w:val="003E69C2"/>
    <w:rPr>
      <w:rFonts w:ascii="Calibri" w:eastAsia="Calibri" w:hAnsi="Calibri"/>
      <w:b/>
      <w:bCs/>
    </w:rPr>
  </w:style>
  <w:style w:type="character" w:customStyle="1" w:styleId="BodyTextChar">
    <w:name w:val="Body Text Char"/>
    <w:basedOn w:val="DefaultParagraphFont"/>
    <w:link w:val="BodyText"/>
    <w:uiPriority w:val="1"/>
    <w:rsid w:val="003E69C2"/>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61626">
      <w:bodyDiv w:val="1"/>
      <w:marLeft w:val="0"/>
      <w:marRight w:val="0"/>
      <w:marTop w:val="0"/>
      <w:marBottom w:val="0"/>
      <w:divBdr>
        <w:top w:val="none" w:sz="0" w:space="0" w:color="auto"/>
        <w:left w:val="none" w:sz="0" w:space="0" w:color="auto"/>
        <w:bottom w:val="none" w:sz="0" w:space="0" w:color="auto"/>
        <w:right w:val="none" w:sz="0" w:space="0" w:color="auto"/>
      </w:divBdr>
    </w:div>
    <w:div w:id="1926573446">
      <w:bodyDiv w:val="1"/>
      <w:marLeft w:val="0"/>
      <w:marRight w:val="0"/>
      <w:marTop w:val="0"/>
      <w:marBottom w:val="0"/>
      <w:divBdr>
        <w:top w:val="none" w:sz="0" w:space="0" w:color="auto"/>
        <w:left w:val="none" w:sz="0" w:space="0" w:color="auto"/>
        <w:bottom w:val="none" w:sz="0" w:space="0" w:color="auto"/>
        <w:right w:val="none" w:sz="0" w:space="0" w:color="auto"/>
      </w:divBdr>
    </w:div>
    <w:div w:id="193157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B44CDEA8423D4196CA83FFEF33DF06" ma:contentTypeVersion="8" ma:contentTypeDescription="Create a new document." ma:contentTypeScope="" ma:versionID="a9d4057f260044a5f22ce0eb07e207cc">
  <xsd:schema xmlns:xsd="http://www.w3.org/2001/XMLSchema" xmlns:xs="http://www.w3.org/2001/XMLSchema" xmlns:p="http://schemas.microsoft.com/office/2006/metadata/properties" xmlns:ns2="4aef2255-efae-4865-86e6-e883df7f9852" xmlns:ns3="d7b03699-9eba-4c89-9d8c-af07ee301448" targetNamespace="http://schemas.microsoft.com/office/2006/metadata/properties" ma:root="true" ma:fieldsID="dbff2e949cd8feaa4b67aafc3cfbde9c" ns2:_="" ns3:_="">
    <xsd:import namespace="4aef2255-efae-4865-86e6-e883df7f9852"/>
    <xsd:import namespace="d7b03699-9eba-4c89-9d8c-af07ee301448"/>
    <xsd:element name="properties">
      <xsd:complexType>
        <xsd:sequence>
          <xsd:element name="documentManagement">
            <xsd:complexType>
              <xsd:all>
                <xsd:element ref="ns2:MediaServiceMetadata" minOccurs="0"/>
                <xsd:element ref="ns2:MediaServiceFastMetadata" minOccurs="0"/>
                <xsd:element ref="ns2:MatterName"/>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2255-efae-4865-86e6-e883df7f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atterName" ma:index="10" ma:displayName="Matter" ma:format="Dropdown" ma:internalName="MatterNam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03699-9eba-4c89-9d8c-af07ee3014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tterName xmlns="4aef2255-efae-4865-86e6-e883df7f985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07D53-0ABD-4712-BB29-81E7AA9F34D2}">
  <ds:schemaRefs>
    <ds:schemaRef ds:uri="http://schemas.openxmlformats.org/officeDocument/2006/bibliography"/>
  </ds:schemaRefs>
</ds:datastoreItem>
</file>

<file path=customXml/itemProps2.xml><?xml version="1.0" encoding="utf-8"?>
<ds:datastoreItem xmlns:ds="http://schemas.openxmlformats.org/officeDocument/2006/customXml" ds:itemID="{EE1942DC-874F-47D3-8C27-D4171164D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2255-efae-4865-86e6-e883df7f9852"/>
    <ds:schemaRef ds:uri="d7b03699-9eba-4c89-9d8c-af07ee301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3ECAA-1A0D-45B3-8F54-FED25E802C7C}">
  <ds:schemaRefs>
    <ds:schemaRef ds:uri="http://schemas.microsoft.com/sharepoint/v3/contenttype/forms"/>
  </ds:schemaRefs>
</ds:datastoreItem>
</file>

<file path=customXml/itemProps4.xml><?xml version="1.0" encoding="utf-8"?>
<ds:datastoreItem xmlns:ds="http://schemas.openxmlformats.org/officeDocument/2006/customXml" ds:itemID="{D1A84E53-90CE-4138-9F4A-24D8C3A781AC}">
  <ds:schemaRefs>
    <ds:schemaRef ds:uri="http://schemas.microsoft.com/office/2006/metadata/properties"/>
    <ds:schemaRef ds:uri="http://schemas.microsoft.com/office/infopath/2007/PartnerControls"/>
    <ds:schemaRef ds:uri="4aef2255-efae-4865-86e6-e883df7f9852"/>
  </ds:schemaRefs>
</ds:datastoreItem>
</file>

<file path=customXml/itemProps5.xml><?xml version="1.0" encoding="utf-8"?>
<ds:datastoreItem xmlns:ds="http://schemas.openxmlformats.org/officeDocument/2006/customXml" ds:itemID="{9EFAC459-BE4D-4943-9A1A-EC475AD5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WorkSafeNB/Travail Sécuritaire</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Donnelly, Sandra</dc:creator>
  <cp:lastModifiedBy>Mitchell, Helen-Louise</cp:lastModifiedBy>
  <cp:revision>119</cp:revision>
  <dcterms:created xsi:type="dcterms:W3CDTF">2024-02-09T15:29:00Z</dcterms:created>
  <dcterms:modified xsi:type="dcterms:W3CDTF">2024-04-02T17:35:00Z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LastSaved">
    <vt:filetime>2018-08-14T00:00:00Z</vt:filetime>
  </property>
  <property fmtid="{D5CDD505-2E9C-101B-9397-08002B2CF9AE}" pid="4" name="ContentTypeId">
    <vt:lpwstr>0x01010001B44CDEA8423D4196CA83FFEF33DF06</vt:lpwstr>
  </property>
</Properties>
</file>