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450DB8" w:rsidRPr="00450DB8" w14:paraId="55C01F2E" w14:textId="7DB8CFF0" w:rsidTr="00D915E1">
        <w:tc>
          <w:tcPr>
            <w:tcW w:w="9634" w:type="dxa"/>
          </w:tcPr>
          <w:p w14:paraId="3456173A" w14:textId="60FD64F0" w:rsidR="00450DB8" w:rsidRPr="005B7D8B" w:rsidRDefault="00450DB8" w:rsidP="00FB3075">
            <w:pPr>
              <w:spacing w:before="44"/>
              <w:ind w:left="139"/>
              <w:jc w:val="center"/>
              <w:rPr>
                <w:rFonts w:ascii="Arial" w:hAnsi="Arial" w:cs="Arial"/>
                <w:b/>
                <w:caps/>
                <w:sz w:val="20"/>
                <w:szCs w:val="20"/>
                <w:lang w:val="fr-CA"/>
              </w:rPr>
            </w:pPr>
            <w:r w:rsidRPr="00DF4D15">
              <w:rPr>
                <w:rFonts w:ascii="Arial" w:hAnsi="Arial" w:cs="Arial"/>
                <w:color w:val="000000"/>
                <w:spacing w:val="-2"/>
                <w:lang w:val="fr-CA"/>
              </w:rPr>
              <w:t>Annexe D</w:t>
            </w:r>
          </w:p>
          <w:p w14:paraId="56D50FA3" w14:textId="0C4453F8" w:rsidR="00450DB8" w:rsidRPr="00865BF3" w:rsidRDefault="00450DB8" w:rsidP="00FB3075">
            <w:pPr>
              <w:spacing w:before="44"/>
              <w:ind w:left="139"/>
              <w:jc w:val="center"/>
              <w:rPr>
                <w:rFonts w:ascii="Arial" w:eastAsia="Calibri" w:hAnsi="Arial" w:cs="Arial"/>
                <w:caps/>
                <w:sz w:val="20"/>
                <w:szCs w:val="20"/>
                <w:lang w:val="fr-CA"/>
              </w:rPr>
            </w:pPr>
            <w:r w:rsidRPr="00865BF3">
              <w:rPr>
                <w:rFonts w:ascii="Arial" w:hAnsi="Arial" w:cs="Arial"/>
                <w:b/>
                <w:caps/>
                <w:sz w:val="20"/>
                <w:szCs w:val="20"/>
                <w:lang w:val="fr-CA"/>
              </w:rPr>
              <w:t>attributions du Comité de gouvernance</w:t>
            </w:r>
          </w:p>
          <w:p w14:paraId="360E3661" w14:textId="77777777" w:rsidR="00450DB8" w:rsidRPr="00865BF3" w:rsidRDefault="00450DB8" w:rsidP="00571E99">
            <w:pPr>
              <w:jc w:val="both"/>
              <w:rPr>
                <w:rFonts w:ascii="Arial" w:eastAsia="Times New Roman" w:hAnsi="Arial" w:cs="Arial"/>
                <w:sz w:val="20"/>
                <w:szCs w:val="20"/>
                <w:lang w:val="fr-CA"/>
              </w:rPr>
            </w:pPr>
          </w:p>
        </w:tc>
      </w:tr>
      <w:tr w:rsidR="00450DB8" w:rsidRPr="00450DB8" w14:paraId="2D48785C" w14:textId="5A48FB62" w:rsidTr="00D915E1">
        <w:tc>
          <w:tcPr>
            <w:tcW w:w="9634" w:type="dxa"/>
          </w:tcPr>
          <w:p w14:paraId="3CE0B7C4" w14:textId="77777777" w:rsidR="00450DB8" w:rsidRPr="00865BF3" w:rsidRDefault="00450DB8" w:rsidP="00571E99">
            <w:pPr>
              <w:jc w:val="both"/>
              <w:rPr>
                <w:rFonts w:ascii="Arial" w:eastAsia="Times New Roman" w:hAnsi="Arial" w:cs="Arial"/>
                <w:sz w:val="20"/>
                <w:szCs w:val="20"/>
                <w:lang w:val="fr-CA"/>
              </w:rPr>
            </w:pPr>
          </w:p>
        </w:tc>
      </w:tr>
      <w:tr w:rsidR="00450DB8" w:rsidRPr="00450DB8" w14:paraId="7B387041" w14:textId="13F6B9E4" w:rsidTr="00D915E1">
        <w:tc>
          <w:tcPr>
            <w:tcW w:w="9634" w:type="dxa"/>
          </w:tcPr>
          <w:p w14:paraId="6F7D97FE" w14:textId="61A53834" w:rsidR="00450DB8" w:rsidRPr="0094511A" w:rsidRDefault="00450DB8" w:rsidP="00AF0412">
            <w:pPr>
              <w:pStyle w:val="Heading1"/>
              <w:numPr>
                <w:ilvl w:val="0"/>
                <w:numId w:val="6"/>
              </w:numPr>
              <w:ind w:left="499" w:hanging="357"/>
              <w:jc w:val="both"/>
              <w:rPr>
                <w:rFonts w:ascii="Arial" w:hAnsi="Arial" w:cs="Arial"/>
                <w:b w:val="0"/>
                <w:bCs w:val="0"/>
                <w:sz w:val="20"/>
                <w:szCs w:val="20"/>
                <w:lang w:val="fr-CA"/>
              </w:rPr>
            </w:pPr>
            <w:r w:rsidRPr="0094511A">
              <w:rPr>
                <w:rFonts w:ascii="Arial" w:hAnsi="Arial" w:cs="Arial"/>
                <w:sz w:val="20"/>
                <w:szCs w:val="20"/>
                <w:lang w:val="fr-CA"/>
              </w:rPr>
              <w:t>OBJECTIF</w:t>
            </w:r>
          </w:p>
          <w:p w14:paraId="403CD213" w14:textId="77777777" w:rsidR="00450DB8" w:rsidRPr="0094511A" w:rsidRDefault="00450DB8" w:rsidP="00571E99">
            <w:pPr>
              <w:jc w:val="both"/>
              <w:rPr>
                <w:rFonts w:ascii="Arial" w:eastAsia="Calibri" w:hAnsi="Arial" w:cs="Arial"/>
                <w:b/>
                <w:bCs/>
                <w:sz w:val="20"/>
                <w:szCs w:val="20"/>
                <w:lang w:val="fr-CA"/>
              </w:rPr>
            </w:pPr>
          </w:p>
          <w:p w14:paraId="7B461194" w14:textId="390565CF" w:rsidR="00450DB8" w:rsidRPr="00865BF3" w:rsidRDefault="00450DB8" w:rsidP="00180AE6">
            <w:pPr>
              <w:pStyle w:val="BodyText"/>
              <w:ind w:left="501" w:right="135" w:hanging="361"/>
              <w:jc w:val="both"/>
              <w:rPr>
                <w:rFonts w:ascii="Arial" w:eastAsia="Times New Roman" w:hAnsi="Arial" w:cs="Arial"/>
                <w:sz w:val="20"/>
                <w:szCs w:val="20"/>
                <w:lang w:val="fr-CA"/>
              </w:rPr>
            </w:pPr>
            <w:r>
              <w:rPr>
                <w:rFonts w:ascii="Arial" w:hAnsi="Arial" w:cs="Arial"/>
                <w:sz w:val="20"/>
                <w:szCs w:val="20"/>
                <w:lang w:val="fr-CA"/>
              </w:rPr>
              <w:tab/>
            </w:r>
            <w:r w:rsidRPr="00865BF3">
              <w:rPr>
                <w:rFonts w:ascii="Arial" w:hAnsi="Arial" w:cs="Arial"/>
                <w:sz w:val="20"/>
                <w:szCs w:val="20"/>
                <w:lang w:val="fr-CA"/>
              </w:rPr>
              <w:t>Le Comité de gouvernance (le « Comité ») a pour objectif d’aider le conseil d’administration (le « conseil ») de la Commission de la santé, de la sécurité et de l’indemnisation des accidents au travail (« Travail sécuritaire NB ») à s’acquitter de ses responsabilités de gérance et de surveillance en matière de gouvernance d’entreprise et d’efficacité du rendement du conseil par l’adoption de pratiques de gouvernance progressives (collectivement appelé l’« objectif »).</w:t>
            </w:r>
          </w:p>
        </w:tc>
      </w:tr>
      <w:tr w:rsidR="00450DB8" w:rsidRPr="00450DB8" w14:paraId="4C0F8196" w14:textId="4A1D4BFB" w:rsidTr="00D915E1">
        <w:tc>
          <w:tcPr>
            <w:tcW w:w="9634" w:type="dxa"/>
          </w:tcPr>
          <w:p w14:paraId="60F8C7B4"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20432ADF" w14:textId="43123755" w:rsidTr="00D915E1">
        <w:tc>
          <w:tcPr>
            <w:tcW w:w="9634" w:type="dxa"/>
          </w:tcPr>
          <w:p w14:paraId="64E3B21F" w14:textId="409F5CCE" w:rsidR="00450DB8" w:rsidRPr="0094511A" w:rsidRDefault="00450DB8" w:rsidP="003F78AA">
            <w:pPr>
              <w:pStyle w:val="Heading1"/>
              <w:numPr>
                <w:ilvl w:val="0"/>
                <w:numId w:val="6"/>
              </w:numPr>
              <w:jc w:val="both"/>
              <w:rPr>
                <w:rFonts w:ascii="Arial" w:hAnsi="Arial" w:cs="Arial"/>
                <w:b w:val="0"/>
                <w:bCs w:val="0"/>
                <w:sz w:val="20"/>
                <w:szCs w:val="20"/>
                <w:lang w:val="fr-CA"/>
              </w:rPr>
            </w:pPr>
            <w:r w:rsidRPr="0094511A">
              <w:rPr>
                <w:rFonts w:ascii="Arial" w:hAnsi="Arial" w:cs="Arial"/>
                <w:sz w:val="20"/>
                <w:szCs w:val="20"/>
                <w:lang w:val="fr-CA"/>
              </w:rPr>
              <w:t>FONCTIONS ET RESPONSABILITÉS</w:t>
            </w:r>
          </w:p>
          <w:p w14:paraId="0E3533AB" w14:textId="77777777" w:rsidR="00450DB8" w:rsidRPr="0094511A" w:rsidRDefault="00450DB8" w:rsidP="00571E99">
            <w:pPr>
              <w:spacing w:before="1"/>
              <w:jc w:val="both"/>
              <w:rPr>
                <w:rFonts w:ascii="Arial" w:eastAsia="Calibri" w:hAnsi="Arial" w:cs="Arial"/>
                <w:b/>
                <w:bCs/>
                <w:sz w:val="20"/>
                <w:szCs w:val="20"/>
                <w:lang w:val="fr-CA"/>
              </w:rPr>
            </w:pPr>
          </w:p>
          <w:p w14:paraId="2087C66A" w14:textId="0D06E6BF" w:rsidR="00450DB8" w:rsidRPr="00865BF3" w:rsidRDefault="00450DB8" w:rsidP="00180AE6">
            <w:pPr>
              <w:ind w:left="501" w:hanging="361"/>
              <w:jc w:val="both"/>
              <w:rPr>
                <w:rFonts w:ascii="Arial" w:hAnsi="Arial" w:cs="Arial"/>
                <w:sz w:val="20"/>
                <w:szCs w:val="20"/>
                <w:lang w:val="fr-CA"/>
              </w:rPr>
            </w:pPr>
            <w:r w:rsidRPr="00180AE6">
              <w:rPr>
                <w:rFonts w:ascii="Arial" w:eastAsia="Calibri" w:hAnsi="Arial" w:cs="Arial"/>
                <w:b/>
                <w:bCs/>
                <w:sz w:val="20"/>
                <w:szCs w:val="20"/>
                <w:lang w:val="fr-CA"/>
              </w:rPr>
              <w:tab/>
            </w:r>
            <w:r w:rsidRPr="00865BF3">
              <w:rPr>
                <w:rFonts w:ascii="Arial" w:eastAsia="Calibri" w:hAnsi="Arial" w:cs="Arial"/>
                <w:sz w:val="20"/>
                <w:szCs w:val="20"/>
                <w:lang w:val="fr-CA"/>
              </w:rPr>
              <w:t>Sous réserve des pouvoirs du conseil, le conseil confie au Comité les fonctions et responsabilités suivantes, qui doivent être exercées par le Comité au nom du conseil :</w:t>
            </w:r>
          </w:p>
          <w:p w14:paraId="38637F37" w14:textId="77777777" w:rsidR="00450DB8" w:rsidRDefault="00450DB8" w:rsidP="00571E99">
            <w:pPr>
              <w:ind w:left="140"/>
              <w:jc w:val="both"/>
              <w:rPr>
                <w:rFonts w:ascii="Arial" w:hAnsi="Arial" w:cs="Arial"/>
                <w:bCs/>
                <w:sz w:val="20"/>
                <w:szCs w:val="20"/>
                <w:u w:val="single" w:color="000000"/>
                <w:lang w:val="fr-CA"/>
              </w:rPr>
            </w:pPr>
          </w:p>
          <w:p w14:paraId="2A0BE9E2" w14:textId="0A5795EF" w:rsidR="00450DB8" w:rsidRPr="005D4EE7" w:rsidRDefault="00450DB8" w:rsidP="00180AE6">
            <w:pPr>
              <w:ind w:left="515"/>
              <w:jc w:val="both"/>
              <w:rPr>
                <w:rFonts w:ascii="Arial" w:eastAsia="Calibri" w:hAnsi="Arial" w:cs="Arial"/>
                <w:bCs/>
                <w:sz w:val="20"/>
                <w:szCs w:val="20"/>
                <w:lang w:val="fr-CA"/>
              </w:rPr>
            </w:pPr>
            <w:r w:rsidRPr="005D4EE7">
              <w:rPr>
                <w:rFonts w:ascii="Arial" w:hAnsi="Arial" w:cs="Arial"/>
                <w:bCs/>
                <w:sz w:val="20"/>
                <w:szCs w:val="20"/>
                <w:lang w:val="fr-CA"/>
              </w:rPr>
              <w:t xml:space="preserve">2.1 </w:t>
            </w:r>
            <w:r w:rsidRPr="005D4EE7">
              <w:rPr>
                <w:rFonts w:ascii="Arial" w:hAnsi="Arial" w:cs="Arial"/>
                <w:b/>
                <w:smallCaps/>
                <w:sz w:val="20"/>
                <w:szCs w:val="20"/>
                <w:lang w:val="fr-CA"/>
              </w:rPr>
              <w:t>Gouvernance d</w:t>
            </w:r>
            <w:r>
              <w:rPr>
                <w:rFonts w:ascii="Arial" w:hAnsi="Arial" w:cs="Arial"/>
                <w:b/>
                <w:smallCaps/>
                <w:sz w:val="20"/>
                <w:szCs w:val="20"/>
                <w:lang w:val="fr-CA"/>
              </w:rPr>
              <w:t>’</w:t>
            </w:r>
            <w:r w:rsidRPr="005D4EE7">
              <w:rPr>
                <w:rFonts w:ascii="Arial" w:hAnsi="Arial" w:cs="Arial"/>
                <w:b/>
                <w:smallCaps/>
                <w:sz w:val="20"/>
                <w:szCs w:val="20"/>
                <w:lang w:val="fr-CA"/>
              </w:rPr>
              <w:t>entreprise</w:t>
            </w:r>
          </w:p>
          <w:p w14:paraId="261856E0" w14:textId="77777777" w:rsidR="00450DB8" w:rsidRDefault="00450DB8" w:rsidP="00571E99">
            <w:pPr>
              <w:spacing w:before="3"/>
              <w:jc w:val="both"/>
              <w:rPr>
                <w:rFonts w:ascii="Arial" w:eastAsia="Calibri" w:hAnsi="Arial" w:cs="Arial"/>
                <w:b/>
                <w:bCs/>
                <w:sz w:val="20"/>
                <w:szCs w:val="20"/>
                <w:lang w:val="fr-CA"/>
              </w:rPr>
            </w:pPr>
          </w:p>
          <w:p w14:paraId="0EC985B4" w14:textId="20DBFABE" w:rsidR="00450DB8" w:rsidRPr="00865BF3" w:rsidRDefault="00450DB8" w:rsidP="006666C2">
            <w:pPr>
              <w:spacing w:before="3"/>
              <w:ind w:left="865"/>
              <w:jc w:val="both"/>
              <w:rPr>
                <w:rFonts w:ascii="Arial" w:hAnsi="Arial" w:cs="Arial"/>
                <w:sz w:val="20"/>
                <w:szCs w:val="20"/>
                <w:lang w:val="fr-CA"/>
              </w:rPr>
            </w:pPr>
            <w:r w:rsidRPr="00865BF3">
              <w:rPr>
                <w:rFonts w:ascii="Arial" w:eastAsia="Calibri" w:hAnsi="Arial" w:cs="Arial"/>
                <w:sz w:val="20"/>
                <w:szCs w:val="20"/>
                <w:lang w:val="fr-CA"/>
              </w:rPr>
              <w:t xml:space="preserve">En ce qui a trait aux questions relatives à la gouvernance d’entreprise, le </w:t>
            </w:r>
            <w:r w:rsidRPr="00865BF3">
              <w:rPr>
                <w:rFonts w:ascii="Arial" w:hAnsi="Arial" w:cs="Arial"/>
                <w:sz w:val="20"/>
                <w:szCs w:val="20"/>
                <w:lang w:val="fr-CA"/>
              </w:rPr>
              <w:t>Comité doit :</w:t>
            </w:r>
          </w:p>
          <w:p w14:paraId="641AF1F3" w14:textId="77777777" w:rsidR="00450DB8" w:rsidRPr="00865BF3" w:rsidRDefault="00450DB8" w:rsidP="00571E99">
            <w:pPr>
              <w:spacing w:before="1"/>
              <w:jc w:val="both"/>
              <w:rPr>
                <w:rFonts w:ascii="Arial" w:eastAsia="Calibri" w:hAnsi="Arial" w:cs="Arial"/>
                <w:sz w:val="20"/>
                <w:szCs w:val="20"/>
                <w:lang w:val="fr-CA"/>
              </w:rPr>
            </w:pPr>
          </w:p>
          <w:p w14:paraId="78C0F3E1" w14:textId="53E87800" w:rsidR="00450DB8" w:rsidRPr="00865BF3" w:rsidRDefault="00450DB8" w:rsidP="00DA1B29">
            <w:pPr>
              <w:pStyle w:val="BodyText"/>
              <w:numPr>
                <w:ilvl w:val="0"/>
                <w:numId w:val="3"/>
              </w:numPr>
              <w:spacing w:after="120"/>
              <w:ind w:left="1225"/>
              <w:jc w:val="both"/>
              <w:rPr>
                <w:rFonts w:ascii="Arial" w:hAnsi="Arial" w:cs="Arial"/>
                <w:sz w:val="20"/>
                <w:szCs w:val="20"/>
                <w:lang w:val="fr-CA"/>
              </w:rPr>
            </w:pPr>
            <w:r w:rsidRPr="00865BF3">
              <w:rPr>
                <w:rFonts w:ascii="Arial" w:hAnsi="Arial" w:cs="Arial"/>
                <w:sz w:val="20"/>
                <w:szCs w:val="20"/>
                <w:lang w:val="fr-CA"/>
              </w:rPr>
              <w:t>suivre les faits nouveaux dans le domaine de la gouvernance d’entreprise;</w:t>
            </w:r>
          </w:p>
          <w:p w14:paraId="1D590191" w14:textId="18176990" w:rsidR="00450DB8" w:rsidRPr="00865BF3" w:rsidRDefault="00450DB8" w:rsidP="00DA1B29">
            <w:pPr>
              <w:pStyle w:val="BodyText"/>
              <w:numPr>
                <w:ilvl w:val="0"/>
                <w:numId w:val="3"/>
              </w:numPr>
              <w:spacing w:after="120"/>
              <w:ind w:left="1225" w:right="-3" w:hanging="360"/>
              <w:jc w:val="both"/>
              <w:rPr>
                <w:rFonts w:ascii="Arial" w:hAnsi="Arial" w:cs="Arial"/>
                <w:sz w:val="20"/>
                <w:szCs w:val="20"/>
                <w:lang w:val="fr-CA"/>
              </w:rPr>
            </w:pPr>
            <w:r w:rsidRPr="00865BF3">
              <w:rPr>
                <w:rFonts w:ascii="Arial" w:hAnsi="Arial" w:cs="Arial"/>
                <w:sz w:val="20"/>
                <w:szCs w:val="20"/>
                <w:lang w:val="fr-CA"/>
              </w:rPr>
              <w:t>revoir chaque année la Politique 41-002 – Énoncé de gouvernance et recommander des modifications ou l’approbation du conseil;</w:t>
            </w:r>
          </w:p>
          <w:p w14:paraId="7A9DD0D8" w14:textId="475EDF1B" w:rsidR="00450DB8" w:rsidRPr="00865BF3" w:rsidRDefault="00450DB8" w:rsidP="00DA1B29">
            <w:pPr>
              <w:pStyle w:val="BodyText"/>
              <w:numPr>
                <w:ilvl w:val="0"/>
                <w:numId w:val="3"/>
              </w:numPr>
              <w:spacing w:after="120"/>
              <w:ind w:left="1225" w:right="-3" w:hanging="360"/>
              <w:jc w:val="both"/>
              <w:rPr>
                <w:rFonts w:ascii="Arial" w:hAnsi="Arial" w:cs="Arial"/>
                <w:sz w:val="20"/>
                <w:szCs w:val="20"/>
                <w:lang w:val="fr-CA"/>
              </w:rPr>
            </w:pPr>
            <w:r w:rsidRPr="00865BF3">
              <w:rPr>
                <w:rFonts w:ascii="Arial" w:hAnsi="Arial" w:cs="Arial"/>
                <w:sz w:val="20"/>
                <w:szCs w:val="20"/>
                <w:lang w:val="fr-CA"/>
              </w:rPr>
              <w:t>examiner un processus d’évaluation approprié pour le conseil, le président du conseil, les comités du conseil et les membres individuels du conseil, et le recommander au conseil;</w:t>
            </w:r>
          </w:p>
          <w:p w14:paraId="1361DF04" w14:textId="6530B374" w:rsidR="00450DB8" w:rsidRPr="00865BF3" w:rsidRDefault="00450DB8" w:rsidP="00DA1B29">
            <w:pPr>
              <w:pStyle w:val="BodyText"/>
              <w:numPr>
                <w:ilvl w:val="0"/>
                <w:numId w:val="3"/>
              </w:numPr>
              <w:spacing w:after="120"/>
              <w:ind w:left="1225" w:hanging="360"/>
              <w:jc w:val="both"/>
              <w:rPr>
                <w:rFonts w:ascii="Arial" w:hAnsi="Arial" w:cs="Arial"/>
                <w:sz w:val="20"/>
                <w:szCs w:val="20"/>
                <w:lang w:val="fr-CA"/>
              </w:rPr>
            </w:pPr>
            <w:r w:rsidRPr="00865BF3">
              <w:rPr>
                <w:rFonts w:ascii="Arial" w:hAnsi="Arial" w:cs="Arial"/>
                <w:sz w:val="20"/>
                <w:szCs w:val="20"/>
                <w:lang w:val="fr-CA"/>
              </w:rPr>
              <w:t>examiner, surveiller et formuler des recommandations au conseil en ce qui concerne l’orientation et le perfectionnement professionnel continu des membres du conseil;</w:t>
            </w:r>
          </w:p>
          <w:p w14:paraId="41CB3A83" w14:textId="4D63C0CE" w:rsidR="00450DB8" w:rsidRPr="00865BF3" w:rsidRDefault="00450DB8" w:rsidP="00450DB8">
            <w:pPr>
              <w:pStyle w:val="BodyText"/>
              <w:numPr>
                <w:ilvl w:val="0"/>
                <w:numId w:val="3"/>
              </w:numPr>
              <w:spacing w:after="120"/>
              <w:ind w:left="1156" w:hanging="360"/>
              <w:jc w:val="both"/>
              <w:rPr>
                <w:rFonts w:ascii="Arial" w:hAnsi="Arial" w:cs="Arial"/>
                <w:sz w:val="20"/>
                <w:szCs w:val="20"/>
                <w:lang w:val="fr-CA"/>
              </w:rPr>
            </w:pPr>
            <w:r w:rsidRPr="00865BF3">
              <w:rPr>
                <w:rFonts w:ascii="Arial" w:hAnsi="Arial" w:cs="Arial"/>
                <w:sz w:val="20"/>
                <w:szCs w:val="20"/>
                <w:lang w:val="fr-CA"/>
              </w:rPr>
              <w:t>revoir la grille de compétences du conseil chaque année, et y apporter les modifications nécessaires;</w:t>
            </w:r>
          </w:p>
          <w:p w14:paraId="2C909E5D" w14:textId="6730BEE5" w:rsidR="00450DB8" w:rsidRPr="00865BF3" w:rsidRDefault="00450DB8" w:rsidP="00450DB8">
            <w:pPr>
              <w:pStyle w:val="BodyText"/>
              <w:numPr>
                <w:ilvl w:val="0"/>
                <w:numId w:val="3"/>
              </w:numPr>
              <w:spacing w:after="120"/>
              <w:ind w:left="1156" w:hanging="360"/>
              <w:jc w:val="both"/>
              <w:rPr>
                <w:rFonts w:ascii="Arial" w:hAnsi="Arial" w:cs="Arial"/>
                <w:sz w:val="20"/>
                <w:szCs w:val="20"/>
                <w:lang w:val="fr-CA"/>
              </w:rPr>
            </w:pPr>
            <w:r w:rsidRPr="00865BF3">
              <w:rPr>
                <w:rFonts w:ascii="Arial" w:hAnsi="Arial" w:cs="Arial"/>
                <w:sz w:val="20"/>
                <w:szCs w:val="20"/>
                <w:lang w:val="fr-CA"/>
              </w:rPr>
              <w:t>recommander au conseil à des fins d’approbation un plan annuel de perfectionnement professionnel et de formation pour le conseil;</w:t>
            </w:r>
          </w:p>
          <w:p w14:paraId="5D710206" w14:textId="77777777" w:rsidR="00450DB8" w:rsidRPr="00865BF3" w:rsidRDefault="00450DB8" w:rsidP="00450DB8">
            <w:pPr>
              <w:pStyle w:val="BodyText"/>
              <w:numPr>
                <w:ilvl w:val="0"/>
                <w:numId w:val="3"/>
              </w:numPr>
              <w:spacing w:after="120"/>
              <w:ind w:left="1156" w:hanging="360"/>
              <w:jc w:val="both"/>
              <w:rPr>
                <w:rFonts w:ascii="Arial" w:hAnsi="Arial" w:cs="Arial"/>
                <w:sz w:val="20"/>
                <w:szCs w:val="20"/>
                <w:lang w:val="fr-CA"/>
              </w:rPr>
            </w:pPr>
            <w:r w:rsidRPr="00865BF3">
              <w:rPr>
                <w:rFonts w:ascii="Arial" w:hAnsi="Arial" w:cs="Arial"/>
                <w:sz w:val="20"/>
                <w:szCs w:val="20"/>
                <w:lang w:val="fr-CA"/>
              </w:rPr>
              <w:t>élaborer, mettre à jour et approuver ses propres procédures en matière de recrutement et de sélection des membres du conseil, y compris :</w:t>
            </w:r>
          </w:p>
          <w:p w14:paraId="43D376A2" w14:textId="433CC21E" w:rsidR="00450DB8" w:rsidRPr="00865BF3" w:rsidRDefault="00450DB8" w:rsidP="00450DB8">
            <w:pPr>
              <w:pStyle w:val="BodyText"/>
              <w:numPr>
                <w:ilvl w:val="0"/>
                <w:numId w:val="7"/>
              </w:numPr>
              <w:spacing w:after="120"/>
              <w:ind w:left="1723" w:hanging="328"/>
              <w:jc w:val="both"/>
              <w:rPr>
                <w:rFonts w:ascii="Arial" w:hAnsi="Arial" w:cs="Arial"/>
                <w:sz w:val="20"/>
                <w:szCs w:val="20"/>
                <w:lang w:val="fr-CA"/>
              </w:rPr>
            </w:pPr>
            <w:r w:rsidRPr="00865BF3">
              <w:rPr>
                <w:rFonts w:ascii="Arial" w:hAnsi="Arial" w:cs="Arial"/>
                <w:sz w:val="20"/>
                <w:szCs w:val="20"/>
                <w:lang w:val="fr-CA"/>
              </w:rPr>
              <w:t>déterminer et établir les compétences et les qualifications nécessaires pour chaque poste vacant à l’aide de la grille de compétences;</w:t>
            </w:r>
          </w:p>
          <w:p w14:paraId="5446DFA9" w14:textId="4B73E110" w:rsidR="00450DB8" w:rsidRPr="00865BF3" w:rsidRDefault="00450DB8" w:rsidP="00450DB8">
            <w:pPr>
              <w:pStyle w:val="BodyText"/>
              <w:numPr>
                <w:ilvl w:val="0"/>
                <w:numId w:val="7"/>
              </w:numPr>
              <w:spacing w:after="120"/>
              <w:ind w:left="1723" w:hanging="328"/>
              <w:jc w:val="both"/>
              <w:rPr>
                <w:rFonts w:ascii="Arial" w:hAnsi="Arial" w:cs="Arial"/>
                <w:sz w:val="20"/>
                <w:szCs w:val="20"/>
                <w:lang w:val="fr-CA"/>
              </w:rPr>
            </w:pPr>
            <w:r w:rsidRPr="00865BF3">
              <w:rPr>
                <w:rFonts w:ascii="Arial" w:hAnsi="Arial" w:cs="Arial"/>
                <w:sz w:val="20"/>
                <w:szCs w:val="20"/>
                <w:lang w:val="fr-CA"/>
              </w:rPr>
              <w:t xml:space="preserve">déterminer et approuver le format et le contenu de l’avis de concours pour chaque poste vacant; </w:t>
            </w:r>
          </w:p>
          <w:p w14:paraId="2AD1F97E" w14:textId="2AA7B4A6" w:rsidR="00450DB8" w:rsidRPr="00865BF3" w:rsidRDefault="00450DB8" w:rsidP="00450DB8">
            <w:pPr>
              <w:pStyle w:val="BodyText"/>
              <w:numPr>
                <w:ilvl w:val="0"/>
                <w:numId w:val="7"/>
              </w:numPr>
              <w:spacing w:after="120"/>
              <w:ind w:left="1723" w:hanging="328"/>
              <w:jc w:val="both"/>
              <w:rPr>
                <w:rFonts w:ascii="Arial" w:hAnsi="Arial" w:cs="Arial"/>
                <w:sz w:val="20"/>
                <w:szCs w:val="20"/>
                <w:lang w:val="fr-CA"/>
              </w:rPr>
            </w:pPr>
            <w:r w:rsidRPr="00865BF3">
              <w:rPr>
                <w:rFonts w:ascii="Arial" w:hAnsi="Arial" w:cs="Arial"/>
                <w:sz w:val="20"/>
                <w:szCs w:val="20"/>
                <w:lang w:val="fr-CA"/>
              </w:rPr>
              <w:t>déterminer des questions d’entrevue objectives ainsi que la notation et la pondération de celles-ci;</w:t>
            </w:r>
          </w:p>
          <w:p w14:paraId="43182968" w14:textId="453CFB1F" w:rsidR="00450DB8" w:rsidRPr="00865BF3" w:rsidRDefault="00450DB8" w:rsidP="00450DB8">
            <w:pPr>
              <w:pStyle w:val="BodyText"/>
              <w:numPr>
                <w:ilvl w:val="0"/>
                <w:numId w:val="3"/>
              </w:numPr>
              <w:tabs>
                <w:tab w:val="left" w:pos="1156"/>
              </w:tabs>
              <w:spacing w:after="120"/>
              <w:ind w:left="1156" w:hanging="360"/>
              <w:jc w:val="both"/>
              <w:rPr>
                <w:rFonts w:ascii="Arial" w:hAnsi="Arial" w:cs="Arial"/>
                <w:sz w:val="20"/>
                <w:szCs w:val="20"/>
                <w:lang w:val="fr-CA"/>
              </w:rPr>
            </w:pPr>
            <w:r w:rsidRPr="00865BF3">
              <w:rPr>
                <w:rFonts w:ascii="Arial" w:hAnsi="Arial" w:cs="Arial"/>
                <w:sz w:val="20"/>
                <w:szCs w:val="20"/>
                <w:lang w:val="fr-CA"/>
              </w:rPr>
              <w:t>trouver des candidats pour faire partie du conseil de Travail sécuritaire NB, leur faire passer des entrevues et formuler des recommandations au conseil. Ce faisant, le Comité prendra en considération les éléments suivants :</w:t>
            </w:r>
          </w:p>
          <w:p w14:paraId="10F94989" w14:textId="3C36428B" w:rsidR="00450DB8" w:rsidRPr="00865BF3" w:rsidRDefault="00450DB8" w:rsidP="00450DB8">
            <w:pPr>
              <w:pStyle w:val="BodyText"/>
              <w:numPr>
                <w:ilvl w:val="1"/>
                <w:numId w:val="3"/>
              </w:numPr>
              <w:spacing w:after="120"/>
              <w:ind w:left="1723"/>
              <w:jc w:val="both"/>
              <w:rPr>
                <w:rFonts w:ascii="Arial" w:hAnsi="Arial" w:cs="Arial"/>
                <w:sz w:val="20"/>
                <w:szCs w:val="20"/>
                <w:lang w:val="fr-CA"/>
              </w:rPr>
            </w:pPr>
            <w:r w:rsidRPr="00865BF3">
              <w:rPr>
                <w:rFonts w:ascii="Arial" w:hAnsi="Arial" w:cs="Arial"/>
                <w:sz w:val="20"/>
                <w:szCs w:val="20"/>
                <w:lang w:val="fr-CA"/>
              </w:rPr>
              <w:t>Les compétences et aptitudes nécessaires pour l’ensemble du conseil, telles qu’elles figurent dans la grille du conseil</w:t>
            </w:r>
          </w:p>
          <w:p w14:paraId="4686BC93" w14:textId="2C7D280F" w:rsidR="00450DB8" w:rsidRPr="00865BF3" w:rsidRDefault="00450DB8" w:rsidP="00450DB8">
            <w:pPr>
              <w:pStyle w:val="BodyText"/>
              <w:numPr>
                <w:ilvl w:val="1"/>
                <w:numId w:val="3"/>
              </w:numPr>
              <w:spacing w:after="120"/>
              <w:ind w:left="1723"/>
              <w:jc w:val="both"/>
              <w:rPr>
                <w:rFonts w:ascii="Arial" w:hAnsi="Arial" w:cs="Arial"/>
                <w:sz w:val="20"/>
                <w:szCs w:val="20"/>
                <w:lang w:val="fr-CA"/>
              </w:rPr>
            </w:pPr>
            <w:r w:rsidRPr="00865BF3">
              <w:rPr>
                <w:rFonts w:ascii="Arial" w:hAnsi="Arial" w:cs="Arial"/>
                <w:sz w:val="20"/>
                <w:szCs w:val="20"/>
                <w:lang w:val="fr-CA"/>
              </w:rPr>
              <w:t>La diversité des membres, l’expérience fonctionnelle, les compétences personnelles, le point de vue des intervenants et le contexte géographique</w:t>
            </w:r>
          </w:p>
          <w:p w14:paraId="39FD28E5" w14:textId="77777777" w:rsidR="00450DB8" w:rsidRPr="00865BF3" w:rsidRDefault="00450DB8" w:rsidP="00450DB8">
            <w:pPr>
              <w:pStyle w:val="BodyText"/>
              <w:numPr>
                <w:ilvl w:val="1"/>
                <w:numId w:val="3"/>
              </w:numPr>
              <w:spacing w:after="120"/>
              <w:ind w:left="1723"/>
              <w:jc w:val="both"/>
              <w:rPr>
                <w:rFonts w:ascii="Arial" w:hAnsi="Arial" w:cs="Arial"/>
                <w:sz w:val="20"/>
                <w:szCs w:val="20"/>
                <w:lang w:val="fr-CA"/>
              </w:rPr>
            </w:pPr>
            <w:r w:rsidRPr="00865BF3">
              <w:rPr>
                <w:rFonts w:ascii="Arial" w:hAnsi="Arial" w:cs="Arial"/>
                <w:sz w:val="20"/>
                <w:szCs w:val="20"/>
                <w:lang w:val="fr-CA"/>
              </w:rPr>
              <w:t>Les compétences et aptitudes que le conseil considère que chaque membre existant possède et que le Comité considère que tout nouveau candidat devrait posséder</w:t>
            </w:r>
          </w:p>
          <w:p w14:paraId="4016BCB2" w14:textId="77777777" w:rsidR="00450DB8" w:rsidRPr="00865BF3" w:rsidRDefault="00450DB8" w:rsidP="00DA1B29">
            <w:pPr>
              <w:pStyle w:val="BodyText"/>
              <w:numPr>
                <w:ilvl w:val="0"/>
                <w:numId w:val="3"/>
              </w:numPr>
              <w:tabs>
                <w:tab w:val="left" w:pos="862"/>
              </w:tabs>
              <w:spacing w:after="120"/>
              <w:jc w:val="both"/>
              <w:rPr>
                <w:rFonts w:ascii="Arial" w:hAnsi="Arial" w:cs="Arial"/>
                <w:sz w:val="20"/>
                <w:szCs w:val="20"/>
                <w:lang w:val="fr-CA"/>
              </w:rPr>
            </w:pPr>
            <w:r w:rsidRPr="00865BF3">
              <w:rPr>
                <w:rFonts w:ascii="Arial" w:hAnsi="Arial" w:cs="Arial"/>
                <w:sz w:val="20"/>
                <w:szCs w:val="20"/>
                <w:lang w:val="fr-CA"/>
              </w:rPr>
              <w:lastRenderedPageBreak/>
              <w:t>examiner tout nouveau comité que le Comité juge approprié et le recommander au président du conseil;</w:t>
            </w:r>
          </w:p>
          <w:p w14:paraId="4351DAE5" w14:textId="77777777" w:rsidR="00450DB8" w:rsidRPr="00865BF3" w:rsidRDefault="00450DB8" w:rsidP="00DA1B29">
            <w:pPr>
              <w:pStyle w:val="BodyText"/>
              <w:numPr>
                <w:ilvl w:val="0"/>
                <w:numId w:val="3"/>
              </w:numPr>
              <w:tabs>
                <w:tab w:val="left" w:pos="862"/>
              </w:tabs>
              <w:spacing w:after="120"/>
              <w:ind w:left="861" w:hanging="360"/>
              <w:jc w:val="both"/>
              <w:rPr>
                <w:rFonts w:ascii="Arial" w:hAnsi="Arial" w:cs="Arial"/>
                <w:sz w:val="20"/>
                <w:szCs w:val="20"/>
                <w:lang w:val="fr-CA"/>
              </w:rPr>
            </w:pPr>
            <w:r w:rsidRPr="00865BF3">
              <w:rPr>
                <w:rFonts w:ascii="Arial" w:hAnsi="Arial" w:cs="Arial"/>
                <w:sz w:val="20"/>
                <w:szCs w:val="20"/>
                <w:lang w:val="fr-CA"/>
              </w:rPr>
              <w:t>élaborer les attributions de tout nouveau comité créé par le conseil;</w:t>
            </w:r>
          </w:p>
          <w:p w14:paraId="3647620D" w14:textId="77777777" w:rsidR="00450DB8" w:rsidRPr="0094511A" w:rsidRDefault="00450DB8" w:rsidP="00DA1B29">
            <w:pPr>
              <w:pStyle w:val="BodyText"/>
              <w:numPr>
                <w:ilvl w:val="0"/>
                <w:numId w:val="3"/>
              </w:numPr>
              <w:tabs>
                <w:tab w:val="left" w:pos="862"/>
              </w:tabs>
              <w:spacing w:after="120"/>
              <w:ind w:left="861" w:hanging="360"/>
              <w:jc w:val="both"/>
              <w:rPr>
                <w:rFonts w:ascii="Arial" w:hAnsi="Arial" w:cs="Arial"/>
                <w:sz w:val="20"/>
                <w:szCs w:val="20"/>
                <w:lang w:val="fr-CA"/>
              </w:rPr>
            </w:pPr>
            <w:r w:rsidRPr="00865BF3">
              <w:rPr>
                <w:rFonts w:ascii="Arial" w:hAnsi="Arial" w:cs="Arial"/>
                <w:sz w:val="20"/>
                <w:szCs w:val="20"/>
                <w:lang w:val="fr-CA"/>
              </w:rPr>
              <w:t>envisager les membres du conseil jugés qualifiés pour être nommés à chaque comité du conse</w:t>
            </w:r>
            <w:r w:rsidRPr="0094511A">
              <w:rPr>
                <w:rFonts w:ascii="Arial" w:hAnsi="Arial" w:cs="Arial"/>
                <w:sz w:val="20"/>
                <w:szCs w:val="20"/>
                <w:lang w:val="fr-CA"/>
              </w:rPr>
              <w:t>il et consulter le président du conseil à ce sujet.</w:t>
            </w:r>
          </w:p>
          <w:p w14:paraId="2CE183C8"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3657770C" w14:textId="77777777" w:rsidTr="00D915E1">
        <w:tc>
          <w:tcPr>
            <w:tcW w:w="9634" w:type="dxa"/>
          </w:tcPr>
          <w:p w14:paraId="16C0827C" w14:textId="2299EF99" w:rsidR="00450DB8" w:rsidRPr="002B72BB" w:rsidRDefault="00450DB8" w:rsidP="00571E99">
            <w:pPr>
              <w:pStyle w:val="Heading1"/>
              <w:jc w:val="both"/>
              <w:rPr>
                <w:rFonts w:ascii="Arial" w:hAnsi="Arial" w:cs="Arial"/>
                <w:smallCaps/>
                <w:sz w:val="20"/>
                <w:szCs w:val="20"/>
                <w:lang w:val="fr-CA"/>
              </w:rPr>
            </w:pPr>
            <w:r w:rsidRPr="005B7D8B">
              <w:rPr>
                <w:rFonts w:ascii="Arial" w:hAnsi="Arial" w:cs="Arial"/>
                <w:b w:val="0"/>
                <w:bCs w:val="0"/>
                <w:smallCaps/>
                <w:sz w:val="20"/>
                <w:szCs w:val="20"/>
                <w:lang w:val="fr-CA"/>
              </w:rPr>
              <w:lastRenderedPageBreak/>
              <w:t>2.2</w:t>
            </w:r>
            <w:r>
              <w:rPr>
                <w:rFonts w:ascii="Arial" w:hAnsi="Arial" w:cs="Arial"/>
                <w:smallCaps/>
                <w:sz w:val="20"/>
                <w:szCs w:val="20"/>
                <w:lang w:val="fr-CA"/>
              </w:rPr>
              <w:t xml:space="preserve"> </w:t>
            </w:r>
            <w:r w:rsidRPr="002B72BB">
              <w:rPr>
                <w:rFonts w:ascii="Arial" w:hAnsi="Arial" w:cs="Arial"/>
                <w:smallCaps/>
                <w:sz w:val="20"/>
                <w:szCs w:val="20"/>
                <w:lang w:val="fr-CA"/>
              </w:rPr>
              <w:t>Gérance législative</w:t>
            </w:r>
          </w:p>
          <w:p w14:paraId="725A92C8" w14:textId="77777777" w:rsidR="00450DB8" w:rsidRPr="0094511A" w:rsidRDefault="00450DB8" w:rsidP="00571E99">
            <w:pPr>
              <w:spacing w:before="3"/>
              <w:jc w:val="both"/>
              <w:rPr>
                <w:rFonts w:ascii="Arial" w:eastAsia="Calibri" w:hAnsi="Arial" w:cs="Arial"/>
                <w:b/>
                <w:bCs/>
                <w:sz w:val="20"/>
                <w:szCs w:val="20"/>
                <w:lang w:val="fr-CA"/>
              </w:rPr>
            </w:pPr>
          </w:p>
          <w:p w14:paraId="6BCF8F62" w14:textId="4E8E0DE8" w:rsidR="00450DB8" w:rsidRPr="00865BF3" w:rsidRDefault="00450DB8" w:rsidP="002B72BB">
            <w:pPr>
              <w:pStyle w:val="BodyText"/>
              <w:ind w:left="459" w:right="95" w:firstLine="0"/>
              <w:jc w:val="both"/>
              <w:rPr>
                <w:rFonts w:ascii="Arial" w:hAnsi="Arial" w:cs="Arial"/>
                <w:sz w:val="20"/>
                <w:szCs w:val="20"/>
                <w:lang w:val="fr-CA"/>
              </w:rPr>
            </w:pPr>
            <w:r w:rsidRPr="00865BF3">
              <w:rPr>
                <w:rFonts w:ascii="Arial" w:hAnsi="Arial" w:cs="Arial"/>
                <w:sz w:val="20"/>
                <w:szCs w:val="20"/>
                <w:lang w:val="fr-CA"/>
              </w:rPr>
              <w:t xml:space="preserve">En ce qui a trait aux questions relatives à la gérance législative, le Comité doit faire ce qui suit : </w:t>
            </w:r>
          </w:p>
          <w:p w14:paraId="2320719F" w14:textId="77777777" w:rsidR="00450DB8" w:rsidRPr="00865BF3" w:rsidRDefault="00450DB8" w:rsidP="002B72BB">
            <w:pPr>
              <w:pStyle w:val="BodyText"/>
              <w:ind w:left="459" w:right="95" w:firstLine="0"/>
              <w:jc w:val="both"/>
              <w:rPr>
                <w:rFonts w:ascii="Arial" w:hAnsi="Arial" w:cs="Arial"/>
                <w:sz w:val="20"/>
                <w:szCs w:val="20"/>
                <w:lang w:val="fr-CA"/>
              </w:rPr>
            </w:pPr>
          </w:p>
          <w:p w14:paraId="17BDE44A" w14:textId="15F01932" w:rsidR="00450DB8" w:rsidRPr="00865BF3" w:rsidRDefault="00450DB8" w:rsidP="00E26725">
            <w:pPr>
              <w:pStyle w:val="BodyText"/>
              <w:numPr>
                <w:ilvl w:val="0"/>
                <w:numId w:val="8"/>
              </w:numPr>
              <w:ind w:right="95"/>
              <w:jc w:val="both"/>
              <w:rPr>
                <w:rFonts w:ascii="Arial" w:hAnsi="Arial" w:cs="Arial"/>
                <w:sz w:val="20"/>
                <w:szCs w:val="20"/>
                <w:lang w:val="fr-CA"/>
              </w:rPr>
            </w:pPr>
            <w:r w:rsidRPr="00865BF3">
              <w:rPr>
                <w:rFonts w:ascii="Arial" w:hAnsi="Arial" w:cs="Arial"/>
                <w:sz w:val="20"/>
                <w:szCs w:val="20"/>
                <w:lang w:val="fr-CA"/>
              </w:rPr>
              <w:t>examiner les priorités en matière de modifications législatives et réglementaires, et formuler des recommandations au conseil à ce sujet.</w:t>
            </w:r>
          </w:p>
          <w:p w14:paraId="6AEBB86E" w14:textId="77777777" w:rsidR="00450DB8" w:rsidRPr="00865BF3" w:rsidRDefault="00450DB8" w:rsidP="00571E99">
            <w:pPr>
              <w:spacing w:before="3"/>
              <w:jc w:val="both"/>
              <w:rPr>
                <w:rFonts w:ascii="Arial" w:eastAsia="Calibri" w:hAnsi="Arial" w:cs="Arial"/>
                <w:sz w:val="20"/>
                <w:szCs w:val="20"/>
                <w:lang w:val="fr-CA"/>
              </w:rPr>
            </w:pPr>
          </w:p>
          <w:p w14:paraId="700F5416" w14:textId="3E1D1324" w:rsidR="00450DB8" w:rsidRPr="00865BF3" w:rsidRDefault="00450DB8" w:rsidP="001B7EC6">
            <w:pPr>
              <w:pStyle w:val="Heading1"/>
              <w:spacing w:before="56"/>
              <w:ind w:left="473" w:hanging="333"/>
              <w:jc w:val="both"/>
              <w:rPr>
                <w:rFonts w:ascii="Arial" w:hAnsi="Arial" w:cs="Arial"/>
                <w:b w:val="0"/>
                <w:bCs w:val="0"/>
                <w:sz w:val="20"/>
                <w:szCs w:val="20"/>
                <w:lang w:val="fr-CA"/>
              </w:rPr>
            </w:pPr>
            <w:r w:rsidRPr="00865BF3">
              <w:rPr>
                <w:rFonts w:ascii="Arial" w:hAnsi="Arial" w:cs="Arial"/>
                <w:b w:val="0"/>
                <w:bCs w:val="0"/>
                <w:sz w:val="20"/>
                <w:szCs w:val="20"/>
                <w:lang w:val="fr-CA"/>
              </w:rPr>
              <w:t>2.3 En ce qui a trait aux affaires du Comité, ce dernier doit faire ce qui suit :</w:t>
            </w:r>
          </w:p>
          <w:p w14:paraId="1719C136" w14:textId="77777777" w:rsidR="00450DB8" w:rsidRPr="00865BF3" w:rsidRDefault="00450DB8" w:rsidP="00571E99">
            <w:pPr>
              <w:spacing w:before="5"/>
              <w:jc w:val="both"/>
              <w:rPr>
                <w:rFonts w:ascii="Arial" w:eastAsia="Calibri" w:hAnsi="Arial" w:cs="Arial"/>
                <w:sz w:val="20"/>
                <w:szCs w:val="20"/>
                <w:lang w:val="fr-CA"/>
              </w:rPr>
            </w:pPr>
          </w:p>
          <w:p w14:paraId="040F73ED" w14:textId="5227DCA0" w:rsidR="00450DB8" w:rsidRPr="00865BF3" w:rsidRDefault="00450DB8" w:rsidP="000E6D00">
            <w:pPr>
              <w:pStyle w:val="BodyText"/>
              <w:numPr>
                <w:ilvl w:val="0"/>
                <w:numId w:val="9"/>
              </w:numPr>
              <w:spacing w:after="120"/>
              <w:ind w:left="809" w:right="96"/>
              <w:jc w:val="both"/>
              <w:rPr>
                <w:rFonts w:ascii="Arial" w:hAnsi="Arial" w:cs="Arial"/>
                <w:sz w:val="20"/>
                <w:szCs w:val="20"/>
                <w:lang w:val="fr-CA"/>
              </w:rPr>
            </w:pPr>
            <w:r w:rsidRPr="00865BF3">
              <w:rPr>
                <w:rFonts w:ascii="Arial" w:hAnsi="Arial" w:cs="Arial"/>
                <w:sz w:val="20"/>
                <w:szCs w:val="20"/>
                <w:lang w:val="fr-CA"/>
              </w:rPr>
              <w:t>examiner et évaluer chaque année la pertinence des attributions du Comité, en demandant au conseil d’approuver les modifications proposées;</w:t>
            </w:r>
          </w:p>
          <w:p w14:paraId="5FDEFD5F" w14:textId="77777777" w:rsidR="00450DB8" w:rsidRPr="0094511A" w:rsidRDefault="00450DB8" w:rsidP="000E6D00">
            <w:pPr>
              <w:pStyle w:val="BodyText"/>
              <w:numPr>
                <w:ilvl w:val="0"/>
                <w:numId w:val="9"/>
              </w:numPr>
              <w:spacing w:after="120"/>
              <w:ind w:left="809" w:right="96"/>
              <w:jc w:val="both"/>
              <w:rPr>
                <w:rFonts w:ascii="Arial" w:hAnsi="Arial" w:cs="Arial"/>
                <w:sz w:val="20"/>
                <w:szCs w:val="20"/>
                <w:lang w:val="fr-CA"/>
              </w:rPr>
            </w:pPr>
            <w:r w:rsidRPr="00865BF3">
              <w:rPr>
                <w:rFonts w:ascii="Arial" w:hAnsi="Arial" w:cs="Arial"/>
                <w:sz w:val="20"/>
                <w:szCs w:val="20"/>
                <w:lang w:val="fr-CA"/>
              </w:rPr>
              <w:t>évaluer à intervalles réguliers le rendement du Co</w:t>
            </w:r>
            <w:r w:rsidRPr="0094511A">
              <w:rPr>
                <w:rFonts w:ascii="Arial" w:hAnsi="Arial" w:cs="Arial"/>
                <w:sz w:val="20"/>
                <w:szCs w:val="20"/>
                <w:lang w:val="fr-CA"/>
              </w:rPr>
              <w:t>mité et de chaque membre.</w:t>
            </w:r>
          </w:p>
          <w:p w14:paraId="236D620E"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14D3046C" w14:textId="62896992" w:rsidTr="00D915E1">
        <w:tc>
          <w:tcPr>
            <w:tcW w:w="9634" w:type="dxa"/>
          </w:tcPr>
          <w:p w14:paraId="4CA3DEAE"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5CA0C3A0" w14:textId="45A28E7B" w:rsidTr="00D915E1">
        <w:tc>
          <w:tcPr>
            <w:tcW w:w="9634" w:type="dxa"/>
          </w:tcPr>
          <w:p w14:paraId="492663DA" w14:textId="77777777" w:rsidR="00450DB8" w:rsidRPr="00865BF3" w:rsidRDefault="00450DB8" w:rsidP="003049FC">
            <w:pPr>
              <w:pStyle w:val="ListParagraph"/>
              <w:numPr>
                <w:ilvl w:val="0"/>
                <w:numId w:val="6"/>
              </w:numPr>
              <w:jc w:val="both"/>
              <w:rPr>
                <w:rFonts w:ascii="Arial" w:eastAsia="Times New Roman" w:hAnsi="Arial" w:cs="Arial"/>
                <w:b/>
                <w:bCs/>
                <w:sz w:val="20"/>
                <w:szCs w:val="20"/>
              </w:rPr>
            </w:pPr>
            <w:r w:rsidRPr="00865BF3">
              <w:rPr>
                <w:rFonts w:ascii="Arial" w:eastAsia="Times New Roman" w:hAnsi="Arial" w:cs="Arial"/>
                <w:b/>
                <w:bCs/>
                <w:sz w:val="20"/>
                <w:szCs w:val="20"/>
              </w:rPr>
              <w:t>FONCTIONS ET RESPONSABILITÉS</w:t>
            </w:r>
          </w:p>
          <w:p w14:paraId="0A70385F" w14:textId="77777777" w:rsidR="00450DB8" w:rsidRPr="00865BF3" w:rsidRDefault="00450DB8" w:rsidP="003049FC">
            <w:pPr>
              <w:jc w:val="both"/>
              <w:rPr>
                <w:rFonts w:ascii="Arial" w:eastAsia="Times New Roman" w:hAnsi="Arial" w:cs="Arial"/>
                <w:sz w:val="20"/>
                <w:szCs w:val="20"/>
              </w:rPr>
            </w:pPr>
          </w:p>
          <w:p w14:paraId="0840D349" w14:textId="2D779F7D" w:rsidR="00450DB8" w:rsidRPr="00865BF3" w:rsidRDefault="00450DB8" w:rsidP="00B5391D">
            <w:pPr>
              <w:ind w:left="487"/>
              <w:jc w:val="both"/>
              <w:rPr>
                <w:rFonts w:ascii="Arial" w:eastAsia="Times New Roman" w:hAnsi="Arial" w:cs="Arial"/>
                <w:sz w:val="20"/>
                <w:szCs w:val="20"/>
                <w:lang w:val="fr-CA"/>
              </w:rPr>
            </w:pPr>
            <w:r w:rsidRPr="00865BF3">
              <w:rPr>
                <w:rFonts w:ascii="Arial" w:eastAsia="Times New Roman" w:hAnsi="Arial" w:cs="Arial"/>
                <w:sz w:val="20"/>
                <w:szCs w:val="20"/>
                <w:lang w:val="fr-CA"/>
              </w:rPr>
              <w:t>Sous réserve des pouvoirs du conseil, ce dernier confie au Comité les fonctions et responsabilités suivantes, qui doivent être exercées par le Comité au nom du conseil :</w:t>
            </w:r>
          </w:p>
        </w:tc>
      </w:tr>
      <w:tr w:rsidR="00450DB8" w:rsidRPr="00450DB8" w14:paraId="02E6E6DD" w14:textId="39F65FC0" w:rsidTr="00D915E1">
        <w:tc>
          <w:tcPr>
            <w:tcW w:w="9634" w:type="dxa"/>
          </w:tcPr>
          <w:p w14:paraId="3BC4267C" w14:textId="77777777" w:rsidR="00450DB8" w:rsidRPr="009E0BFF" w:rsidRDefault="00450DB8" w:rsidP="00571E99">
            <w:pPr>
              <w:jc w:val="both"/>
              <w:rPr>
                <w:rFonts w:ascii="Arial" w:eastAsia="Times New Roman" w:hAnsi="Arial" w:cs="Arial"/>
                <w:sz w:val="20"/>
                <w:szCs w:val="20"/>
                <w:lang w:val="fr-CA"/>
              </w:rPr>
            </w:pPr>
          </w:p>
        </w:tc>
      </w:tr>
      <w:tr w:rsidR="00450DB8" w:rsidRPr="00450DB8" w14:paraId="236E90AD" w14:textId="6F0545CD" w:rsidTr="00D915E1">
        <w:tc>
          <w:tcPr>
            <w:tcW w:w="9634" w:type="dxa"/>
          </w:tcPr>
          <w:p w14:paraId="1B29A9E2" w14:textId="0C1ED194" w:rsidR="00450DB8" w:rsidRPr="0094511A" w:rsidRDefault="00450DB8" w:rsidP="00B5391D">
            <w:pPr>
              <w:pStyle w:val="Heading1"/>
              <w:numPr>
                <w:ilvl w:val="0"/>
                <w:numId w:val="6"/>
              </w:numPr>
              <w:jc w:val="both"/>
              <w:rPr>
                <w:rFonts w:ascii="Arial" w:hAnsi="Arial" w:cs="Arial"/>
                <w:b w:val="0"/>
                <w:bCs w:val="0"/>
                <w:sz w:val="20"/>
                <w:szCs w:val="20"/>
                <w:lang w:val="fr-CA"/>
              </w:rPr>
            </w:pPr>
            <w:r w:rsidRPr="0094511A">
              <w:rPr>
                <w:rFonts w:ascii="Arial" w:hAnsi="Arial" w:cs="Arial"/>
                <w:sz w:val="20"/>
                <w:szCs w:val="20"/>
                <w:lang w:val="fr-CA"/>
              </w:rPr>
              <w:t>AUTORITÉ</w:t>
            </w:r>
          </w:p>
          <w:p w14:paraId="2867147A" w14:textId="77777777" w:rsidR="00450DB8" w:rsidRPr="0094511A" w:rsidRDefault="00450DB8" w:rsidP="00571E99">
            <w:pPr>
              <w:spacing w:before="10"/>
              <w:jc w:val="both"/>
              <w:rPr>
                <w:rFonts w:ascii="Arial" w:eastAsia="Calibri" w:hAnsi="Arial" w:cs="Arial"/>
                <w:b/>
                <w:bCs/>
                <w:sz w:val="20"/>
                <w:szCs w:val="20"/>
                <w:lang w:val="fr-CA"/>
              </w:rPr>
            </w:pPr>
          </w:p>
          <w:p w14:paraId="158949D7" w14:textId="22F9744B" w:rsidR="00450DB8" w:rsidRPr="00865BF3" w:rsidRDefault="00450DB8" w:rsidP="00D512E6">
            <w:pPr>
              <w:pStyle w:val="BodyText"/>
              <w:ind w:left="501" w:right="136" w:hanging="361"/>
              <w:jc w:val="both"/>
              <w:rPr>
                <w:rFonts w:ascii="Arial" w:hAnsi="Arial" w:cs="Arial"/>
                <w:sz w:val="20"/>
                <w:szCs w:val="20"/>
                <w:lang w:val="fr-CA"/>
              </w:rPr>
            </w:pPr>
            <w:r w:rsidRPr="00865BF3">
              <w:rPr>
                <w:rFonts w:ascii="Arial" w:hAnsi="Arial" w:cs="Arial"/>
                <w:sz w:val="20"/>
                <w:szCs w:val="20"/>
                <w:lang w:val="fr-CA"/>
              </w:rPr>
              <w:t>4.1 Dans le cadre de ses responsabilités, le Comité dispose d’un accès illimité aux membres de la direction, aux employés et aux renseignements pertinents qu’il juge nécessaires pour remplir ses fonctions. Il a également un accès illimité aux dossiers, données et rapports.</w:t>
            </w:r>
          </w:p>
          <w:p w14:paraId="4EE27573" w14:textId="77777777" w:rsidR="00450DB8" w:rsidRPr="00865BF3" w:rsidRDefault="00450DB8" w:rsidP="00D512E6">
            <w:pPr>
              <w:ind w:left="501" w:hanging="361"/>
              <w:jc w:val="both"/>
              <w:rPr>
                <w:rFonts w:ascii="Arial" w:eastAsia="Calibri" w:hAnsi="Arial" w:cs="Arial"/>
                <w:sz w:val="20"/>
                <w:szCs w:val="20"/>
                <w:lang w:val="fr-CA"/>
              </w:rPr>
            </w:pPr>
          </w:p>
          <w:p w14:paraId="3853B2BF" w14:textId="0DFBDC26" w:rsidR="00450DB8" w:rsidRPr="0094511A" w:rsidRDefault="00450DB8" w:rsidP="005175BE">
            <w:pPr>
              <w:pStyle w:val="BodyText"/>
              <w:ind w:left="501" w:hanging="361"/>
              <w:jc w:val="both"/>
              <w:rPr>
                <w:rFonts w:ascii="Arial" w:eastAsia="Times New Roman" w:hAnsi="Arial" w:cs="Arial"/>
                <w:sz w:val="20"/>
                <w:szCs w:val="20"/>
                <w:lang w:val="fr-CA"/>
              </w:rPr>
            </w:pPr>
            <w:r w:rsidRPr="00865BF3">
              <w:rPr>
                <w:rFonts w:ascii="Arial" w:hAnsi="Arial" w:cs="Arial"/>
                <w:sz w:val="20"/>
                <w:szCs w:val="20"/>
                <w:lang w:val="fr-CA"/>
              </w:rPr>
              <w:t xml:space="preserve">4.2 </w:t>
            </w:r>
            <w:r w:rsidRPr="00865BF3">
              <w:rPr>
                <w:rFonts w:ascii="Arial" w:eastAsia="Times New Roman" w:hAnsi="Arial" w:cs="Arial"/>
                <w:sz w:val="20"/>
                <w:szCs w:val="20"/>
                <w:lang w:val="fr-CA"/>
              </w:rPr>
              <w:t>Le Comité dispose des ressources et de l’autorité appropriées pour s’acquitter de ses fonctions et responsabilités telles qu’elles sont décrites plus haut, y compris l’autorité de choisir, de retenir et d’approuver les spécialistes et les experts-conseils, en plus de l’autorité de mettre fin à leur contrat, ainsi que d’établir les honoraires et autres modalités de contrat comme il le juge approprié conformément à son objectif, et ce, sans avoir à demander l’approbation du conseil.</w:t>
            </w:r>
          </w:p>
        </w:tc>
      </w:tr>
      <w:tr w:rsidR="00450DB8" w:rsidRPr="00450DB8" w14:paraId="19A3C7ED" w14:textId="7DFD2B2A" w:rsidTr="00D915E1">
        <w:tc>
          <w:tcPr>
            <w:tcW w:w="9634" w:type="dxa"/>
          </w:tcPr>
          <w:p w14:paraId="746DEC08"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296146EB" w14:textId="3804DFD3" w:rsidTr="00D915E1">
        <w:tc>
          <w:tcPr>
            <w:tcW w:w="9634" w:type="dxa"/>
          </w:tcPr>
          <w:p w14:paraId="2D26765E" w14:textId="77777777" w:rsidR="00450DB8" w:rsidRPr="001B66A8" w:rsidRDefault="00450DB8" w:rsidP="003C7A79">
            <w:pPr>
              <w:pStyle w:val="ListParagraph"/>
              <w:numPr>
                <w:ilvl w:val="0"/>
                <w:numId w:val="6"/>
              </w:numPr>
              <w:jc w:val="both"/>
              <w:rPr>
                <w:rFonts w:ascii="Arial" w:eastAsia="Times New Roman" w:hAnsi="Arial" w:cs="Arial"/>
                <w:sz w:val="20"/>
                <w:szCs w:val="20"/>
                <w:lang w:val="fr-CA"/>
              </w:rPr>
            </w:pPr>
            <w:r w:rsidRPr="001B66A8">
              <w:rPr>
                <w:rFonts w:ascii="Arial" w:eastAsia="Times New Roman" w:hAnsi="Arial" w:cs="Arial"/>
                <w:b/>
                <w:bCs/>
                <w:sz w:val="20"/>
                <w:szCs w:val="20"/>
                <w:lang w:val="fr-CA"/>
              </w:rPr>
              <w:t>DÉLÉGATION À UN SOUS-COMITÉ</w:t>
            </w:r>
          </w:p>
          <w:p w14:paraId="0244E66E" w14:textId="77777777" w:rsidR="00450DB8" w:rsidRPr="001B66A8" w:rsidRDefault="00450DB8" w:rsidP="0079392B">
            <w:pPr>
              <w:jc w:val="both"/>
              <w:rPr>
                <w:rFonts w:ascii="Arial" w:eastAsia="Times New Roman" w:hAnsi="Arial" w:cs="Arial"/>
                <w:sz w:val="20"/>
                <w:szCs w:val="20"/>
                <w:lang w:val="fr-CA"/>
              </w:rPr>
            </w:pPr>
          </w:p>
          <w:p w14:paraId="2E0B714D" w14:textId="69453CB7" w:rsidR="00450DB8" w:rsidRPr="001B66A8" w:rsidRDefault="00450DB8" w:rsidP="00714320">
            <w:pPr>
              <w:ind w:left="515"/>
              <w:jc w:val="both"/>
              <w:rPr>
                <w:rFonts w:ascii="Arial" w:eastAsia="Times New Roman" w:hAnsi="Arial" w:cs="Arial"/>
                <w:sz w:val="20"/>
                <w:szCs w:val="20"/>
                <w:lang w:val="fr-CA"/>
              </w:rPr>
            </w:pPr>
            <w:r w:rsidRPr="001B66A8">
              <w:rPr>
                <w:rFonts w:ascii="Arial" w:eastAsia="Times New Roman" w:hAnsi="Arial" w:cs="Arial"/>
                <w:sz w:val="20"/>
                <w:szCs w:val="20"/>
                <w:lang w:val="fr-CA"/>
              </w:rPr>
              <w:t>Le Comité peut, à sa discrétion, établir un sous-comité du Comité ou déléguer ses fonctions et responsabilités à un sous-comité.</w:t>
            </w:r>
          </w:p>
        </w:tc>
      </w:tr>
      <w:tr w:rsidR="00450DB8" w:rsidRPr="00450DB8" w14:paraId="257E1389" w14:textId="0806740A" w:rsidTr="00D915E1">
        <w:tc>
          <w:tcPr>
            <w:tcW w:w="9634" w:type="dxa"/>
          </w:tcPr>
          <w:p w14:paraId="7A9E47AC" w14:textId="77777777" w:rsidR="00450DB8" w:rsidRPr="0079392B" w:rsidRDefault="00450DB8" w:rsidP="00571E99">
            <w:pPr>
              <w:jc w:val="both"/>
              <w:rPr>
                <w:rFonts w:ascii="Arial" w:eastAsia="Times New Roman" w:hAnsi="Arial" w:cs="Arial"/>
                <w:sz w:val="20"/>
                <w:szCs w:val="20"/>
                <w:lang w:val="fr-CA"/>
              </w:rPr>
            </w:pPr>
          </w:p>
        </w:tc>
      </w:tr>
      <w:tr w:rsidR="00450DB8" w:rsidRPr="00450DB8" w14:paraId="15F45C4E" w14:textId="2530797D" w:rsidTr="00D915E1">
        <w:tc>
          <w:tcPr>
            <w:tcW w:w="9634" w:type="dxa"/>
          </w:tcPr>
          <w:p w14:paraId="697B57BE" w14:textId="3C6EA0BF" w:rsidR="00450DB8" w:rsidRPr="0094511A" w:rsidRDefault="00450DB8" w:rsidP="003C7A79">
            <w:pPr>
              <w:pStyle w:val="Heading1"/>
              <w:numPr>
                <w:ilvl w:val="0"/>
                <w:numId w:val="6"/>
              </w:numPr>
              <w:jc w:val="both"/>
              <w:rPr>
                <w:rFonts w:ascii="Arial" w:hAnsi="Arial" w:cs="Arial"/>
                <w:b w:val="0"/>
                <w:bCs w:val="0"/>
                <w:sz w:val="20"/>
                <w:szCs w:val="20"/>
                <w:lang w:val="fr-CA"/>
              </w:rPr>
            </w:pPr>
            <w:r>
              <w:rPr>
                <w:rFonts w:ascii="Arial" w:hAnsi="Arial" w:cs="Arial"/>
                <w:sz w:val="20"/>
                <w:szCs w:val="20"/>
                <w:lang w:val="fr-CA"/>
              </w:rPr>
              <w:t>C</w:t>
            </w:r>
            <w:r w:rsidRPr="0094511A">
              <w:rPr>
                <w:rFonts w:ascii="Arial" w:hAnsi="Arial" w:cs="Arial"/>
                <w:sz w:val="20"/>
                <w:szCs w:val="20"/>
                <w:lang w:val="fr-CA"/>
              </w:rPr>
              <w:t>OMPOSITION</w:t>
            </w:r>
          </w:p>
          <w:p w14:paraId="3BE1F761" w14:textId="77777777" w:rsidR="00450DB8" w:rsidRPr="0094511A" w:rsidRDefault="00450DB8" w:rsidP="00571E99">
            <w:pPr>
              <w:spacing w:before="1"/>
              <w:jc w:val="both"/>
              <w:rPr>
                <w:rFonts w:ascii="Arial" w:eastAsia="Calibri" w:hAnsi="Arial" w:cs="Arial"/>
                <w:b/>
                <w:bCs/>
                <w:sz w:val="20"/>
                <w:szCs w:val="20"/>
                <w:lang w:val="fr-CA"/>
              </w:rPr>
            </w:pPr>
          </w:p>
          <w:p w14:paraId="66DC1888" w14:textId="250B270F" w:rsidR="00450DB8" w:rsidRPr="005B7D8B" w:rsidRDefault="00450DB8" w:rsidP="003C7A79">
            <w:pPr>
              <w:pStyle w:val="BodyText"/>
              <w:ind w:left="886" w:right="135" w:hanging="385"/>
              <w:jc w:val="both"/>
              <w:rPr>
                <w:rFonts w:ascii="Arial" w:hAnsi="Arial" w:cs="Arial"/>
                <w:sz w:val="20"/>
                <w:szCs w:val="20"/>
                <w:lang w:val="fr-CA"/>
              </w:rPr>
            </w:pPr>
            <w:r w:rsidRPr="005B7D8B">
              <w:rPr>
                <w:rFonts w:ascii="Arial" w:hAnsi="Arial" w:cs="Arial"/>
                <w:sz w:val="20"/>
                <w:szCs w:val="20"/>
                <w:lang w:val="fr-CA"/>
              </w:rPr>
              <w:t>6.1</w:t>
            </w:r>
            <w:r>
              <w:rPr>
                <w:rFonts w:ascii="Arial" w:hAnsi="Arial" w:cs="Arial"/>
                <w:sz w:val="20"/>
                <w:szCs w:val="20"/>
                <w:lang w:val="fr-CA"/>
              </w:rPr>
              <w:t xml:space="preserve"> </w:t>
            </w:r>
            <w:r w:rsidRPr="0094511A">
              <w:rPr>
                <w:rFonts w:ascii="Arial" w:hAnsi="Arial" w:cs="Arial"/>
                <w:sz w:val="20"/>
                <w:szCs w:val="20"/>
                <w:lang w:val="fr-CA"/>
              </w:rPr>
              <w:t>Le conseil choisira et nommera les membres du Comité. Les nominations sont faites pour une durée maximale de deux ans et peuvent être renouvelée</w:t>
            </w:r>
            <w:r w:rsidRPr="005B7D8B">
              <w:rPr>
                <w:rFonts w:ascii="Arial" w:hAnsi="Arial" w:cs="Arial"/>
                <w:sz w:val="20"/>
                <w:szCs w:val="20"/>
                <w:lang w:val="fr-CA"/>
              </w:rPr>
              <w:t>s à la discrétion du conseil. Tous les efforts seront déployés pour assurer que les mandats des membres, tant principaux que remplaçants, sont échelonnés de manière à garantir la continuité de l’expérience au sein du Comité. Le président du Comité préside les réunions du Comité et rend compte des mesures prises par le Comité au conseil.</w:t>
            </w:r>
          </w:p>
          <w:p w14:paraId="24A60082" w14:textId="77777777" w:rsidR="00450DB8" w:rsidRPr="005B7D8B" w:rsidRDefault="00450DB8" w:rsidP="00571E99">
            <w:pPr>
              <w:jc w:val="both"/>
              <w:rPr>
                <w:rFonts w:ascii="Arial" w:eastAsia="Calibri" w:hAnsi="Arial" w:cs="Arial"/>
                <w:sz w:val="20"/>
                <w:szCs w:val="20"/>
                <w:lang w:val="fr-CA"/>
              </w:rPr>
            </w:pPr>
          </w:p>
          <w:p w14:paraId="0F6E52AC" w14:textId="53D0865A" w:rsidR="00450DB8" w:rsidRPr="005B7D8B" w:rsidRDefault="00450DB8" w:rsidP="00647770">
            <w:pPr>
              <w:pStyle w:val="BodyText"/>
              <w:ind w:left="893" w:hanging="378"/>
              <w:jc w:val="both"/>
              <w:rPr>
                <w:rFonts w:ascii="Arial" w:hAnsi="Arial" w:cs="Arial"/>
                <w:sz w:val="20"/>
                <w:szCs w:val="20"/>
                <w:lang w:val="fr-CA"/>
              </w:rPr>
            </w:pPr>
            <w:r w:rsidRPr="005B7D8B">
              <w:rPr>
                <w:rFonts w:ascii="Arial" w:hAnsi="Arial" w:cs="Arial"/>
                <w:sz w:val="20"/>
                <w:szCs w:val="20"/>
                <w:lang w:val="fr-CA"/>
              </w:rPr>
              <w:t>6.2 Le Comité se compose des membres suivants :</w:t>
            </w:r>
          </w:p>
          <w:p w14:paraId="166642FD" w14:textId="157AF7B7" w:rsidR="00450DB8" w:rsidRPr="005B7D8B" w:rsidRDefault="00450DB8" w:rsidP="00662E57">
            <w:pPr>
              <w:pStyle w:val="BodyText"/>
              <w:numPr>
                <w:ilvl w:val="0"/>
                <w:numId w:val="10"/>
              </w:numPr>
              <w:tabs>
                <w:tab w:val="left" w:pos="860"/>
              </w:tabs>
              <w:spacing w:after="120"/>
              <w:ind w:right="138"/>
              <w:jc w:val="both"/>
              <w:rPr>
                <w:rFonts w:ascii="Arial" w:hAnsi="Arial" w:cs="Arial"/>
                <w:sz w:val="20"/>
                <w:szCs w:val="20"/>
                <w:lang w:val="fr-CA"/>
              </w:rPr>
            </w:pPr>
            <w:r w:rsidRPr="005B7D8B">
              <w:rPr>
                <w:rFonts w:ascii="Arial" w:hAnsi="Arial" w:cs="Arial"/>
                <w:sz w:val="20"/>
                <w:szCs w:val="20"/>
                <w:lang w:val="fr-CA"/>
              </w:rPr>
              <w:t xml:space="preserve">Un président du Comité choisi par le conseil, qui doit être un membre avec droit de vote du </w:t>
            </w:r>
            <w:r w:rsidRPr="005B7D8B">
              <w:rPr>
                <w:rFonts w:ascii="Arial" w:hAnsi="Arial" w:cs="Arial"/>
                <w:sz w:val="20"/>
                <w:szCs w:val="20"/>
                <w:lang w:val="fr-CA"/>
              </w:rPr>
              <w:lastRenderedPageBreak/>
              <w:t>conseil, mais qui n’aura pas le droit de vote au sein du Comité.</w:t>
            </w:r>
          </w:p>
          <w:p w14:paraId="6C24A7B8" w14:textId="09D8DE43" w:rsidR="00450DB8" w:rsidRPr="005B7D8B" w:rsidRDefault="00450DB8" w:rsidP="00662E57">
            <w:pPr>
              <w:pStyle w:val="BodyText"/>
              <w:numPr>
                <w:ilvl w:val="0"/>
                <w:numId w:val="10"/>
              </w:numPr>
              <w:tabs>
                <w:tab w:val="left" w:pos="860"/>
              </w:tabs>
              <w:spacing w:after="120"/>
              <w:ind w:right="135"/>
              <w:jc w:val="both"/>
              <w:rPr>
                <w:rFonts w:ascii="Arial" w:hAnsi="Arial" w:cs="Arial"/>
                <w:sz w:val="20"/>
                <w:szCs w:val="20"/>
                <w:lang w:val="fr-CA"/>
              </w:rPr>
            </w:pPr>
            <w:r w:rsidRPr="005B7D8B">
              <w:rPr>
                <w:rFonts w:ascii="Arial" w:hAnsi="Arial" w:cs="Arial"/>
                <w:sz w:val="20"/>
                <w:szCs w:val="20"/>
                <w:lang w:val="fr-CA"/>
              </w:rPr>
              <w:t>Le président et chef de la direction de Travail sécuritaire NB, qui est membre sans droit de vote du Comité.</w:t>
            </w:r>
          </w:p>
          <w:p w14:paraId="55432671" w14:textId="5FD3568D" w:rsidR="00450DB8" w:rsidRPr="005B7D8B" w:rsidRDefault="00450DB8" w:rsidP="00662E57">
            <w:pPr>
              <w:pStyle w:val="BodyText"/>
              <w:numPr>
                <w:ilvl w:val="0"/>
                <w:numId w:val="10"/>
              </w:numPr>
              <w:tabs>
                <w:tab w:val="left" w:pos="860"/>
              </w:tabs>
              <w:spacing w:after="120"/>
              <w:ind w:right="134"/>
              <w:jc w:val="both"/>
              <w:rPr>
                <w:rFonts w:ascii="Arial" w:hAnsi="Arial" w:cs="Arial"/>
                <w:sz w:val="20"/>
                <w:szCs w:val="20"/>
                <w:lang w:val="fr-CA"/>
              </w:rPr>
            </w:pPr>
            <w:r w:rsidRPr="005B7D8B">
              <w:rPr>
                <w:rFonts w:ascii="Arial" w:hAnsi="Arial" w:cs="Arial"/>
                <w:sz w:val="20"/>
                <w:szCs w:val="20"/>
                <w:lang w:val="fr-CA"/>
              </w:rPr>
              <w:t>Un membre du conseil qui représente les employeurs et est choisi par les représentants des employeurs au conseil, qui est un membre principal du Comité avec droit de vote.</w:t>
            </w:r>
          </w:p>
          <w:p w14:paraId="0C26ACC6" w14:textId="49AC517D" w:rsidR="00450DB8" w:rsidRPr="005B7D8B" w:rsidRDefault="00450DB8" w:rsidP="00662E57">
            <w:pPr>
              <w:pStyle w:val="BodyText"/>
              <w:numPr>
                <w:ilvl w:val="0"/>
                <w:numId w:val="10"/>
              </w:numPr>
              <w:tabs>
                <w:tab w:val="left" w:pos="860"/>
              </w:tabs>
              <w:spacing w:after="120"/>
              <w:ind w:right="135"/>
              <w:jc w:val="both"/>
              <w:rPr>
                <w:rFonts w:ascii="Arial" w:hAnsi="Arial" w:cs="Arial"/>
                <w:sz w:val="20"/>
                <w:szCs w:val="20"/>
                <w:lang w:val="fr-CA"/>
              </w:rPr>
            </w:pPr>
            <w:r w:rsidRPr="005B7D8B">
              <w:rPr>
                <w:rFonts w:ascii="Arial" w:hAnsi="Arial" w:cs="Arial"/>
                <w:sz w:val="20"/>
                <w:szCs w:val="20"/>
                <w:lang w:val="fr-CA"/>
              </w:rPr>
              <w:t>Un membre du conseil qui représente les travailleurs et est choisi par les représentants des travailleurs au conseil, qui est un membre principal du Comité avec droit de vote.</w:t>
            </w:r>
          </w:p>
          <w:p w14:paraId="42BED4BD" w14:textId="5F6A9677" w:rsidR="00450DB8" w:rsidRPr="005B7D8B" w:rsidRDefault="00450DB8" w:rsidP="00662E57">
            <w:pPr>
              <w:pStyle w:val="BodyText"/>
              <w:numPr>
                <w:ilvl w:val="0"/>
                <w:numId w:val="10"/>
              </w:numPr>
              <w:tabs>
                <w:tab w:val="left" w:pos="861"/>
              </w:tabs>
              <w:spacing w:after="120"/>
              <w:ind w:right="134"/>
              <w:jc w:val="both"/>
              <w:rPr>
                <w:rFonts w:ascii="Arial" w:hAnsi="Arial" w:cs="Arial"/>
                <w:sz w:val="20"/>
                <w:szCs w:val="20"/>
                <w:lang w:val="fr-CA"/>
              </w:rPr>
            </w:pPr>
            <w:r w:rsidRPr="005B7D8B">
              <w:rPr>
                <w:rFonts w:ascii="Arial" w:hAnsi="Arial" w:cs="Arial"/>
                <w:sz w:val="20"/>
                <w:szCs w:val="20"/>
                <w:lang w:val="fr-CA"/>
              </w:rPr>
              <w:t xml:space="preserve">Un membre du conseil qui représente les employeurs et est choisi par les représentants des employeurs au conseil, qui sera un membre remplaçant du Comité et avec droit de vote en l’absence du représentant principal des employeurs au sein du Comité. </w:t>
            </w:r>
          </w:p>
          <w:p w14:paraId="2DF421F7" w14:textId="0818A32A" w:rsidR="00450DB8" w:rsidRPr="005B7D8B" w:rsidRDefault="00450DB8" w:rsidP="00662E57">
            <w:pPr>
              <w:pStyle w:val="BodyText"/>
              <w:numPr>
                <w:ilvl w:val="0"/>
                <w:numId w:val="10"/>
              </w:numPr>
              <w:tabs>
                <w:tab w:val="left" w:pos="861"/>
              </w:tabs>
              <w:spacing w:after="120"/>
              <w:ind w:right="135"/>
              <w:jc w:val="both"/>
              <w:rPr>
                <w:rFonts w:ascii="Arial" w:hAnsi="Arial" w:cs="Arial"/>
                <w:sz w:val="20"/>
                <w:szCs w:val="20"/>
                <w:lang w:val="fr-CA"/>
              </w:rPr>
            </w:pPr>
            <w:r w:rsidRPr="005B7D8B">
              <w:rPr>
                <w:rFonts w:ascii="Arial" w:hAnsi="Arial" w:cs="Arial"/>
                <w:sz w:val="20"/>
                <w:szCs w:val="20"/>
                <w:lang w:val="fr-CA"/>
              </w:rPr>
              <w:t>Un membre du conseil qui représente les travailleurs et est choisi par les représentants des travailleurs au conseil, qui est un membre remplaçant du Comité et avec droit de vote en l’absence du représentant principal des travailleurs au sein du Comité.</w:t>
            </w:r>
          </w:p>
          <w:p w14:paraId="4787F2D6" w14:textId="17C62A8C" w:rsidR="00450DB8" w:rsidRPr="005B7D8B" w:rsidRDefault="00450DB8" w:rsidP="00450DB8">
            <w:pPr>
              <w:pStyle w:val="ListParagraph"/>
              <w:numPr>
                <w:ilvl w:val="0"/>
                <w:numId w:val="10"/>
              </w:numPr>
              <w:jc w:val="both"/>
              <w:rPr>
                <w:rFonts w:ascii="Arial" w:hAnsi="Arial" w:cs="Arial"/>
                <w:sz w:val="20"/>
                <w:szCs w:val="20"/>
                <w:highlight w:val="cyan"/>
                <w:lang w:val="fr-CA"/>
              </w:rPr>
            </w:pPr>
            <w:r w:rsidRPr="005B7D8B">
              <w:rPr>
                <w:rFonts w:ascii="Arial" w:hAnsi="Arial" w:cs="Arial"/>
                <w:sz w:val="20"/>
                <w:szCs w:val="20"/>
                <w:lang w:val="fr-CA"/>
              </w:rPr>
              <w:t>dans la mesure où il ne s’agit pas d’un président du Comité, le président et le vice-président du conseil, qui sont tous deux membres d’office du Comité, sans droit de vote.</w:t>
            </w:r>
          </w:p>
          <w:p w14:paraId="3C3335FD" w14:textId="77777777" w:rsidR="00450DB8" w:rsidRPr="005B7D8B" w:rsidRDefault="00450DB8" w:rsidP="00571E99">
            <w:pPr>
              <w:pStyle w:val="BodyText"/>
              <w:spacing w:before="37"/>
              <w:ind w:left="140" w:right="135" w:firstLine="0"/>
              <w:jc w:val="both"/>
              <w:rPr>
                <w:rFonts w:ascii="Arial" w:hAnsi="Arial" w:cs="Arial"/>
                <w:sz w:val="20"/>
                <w:szCs w:val="20"/>
                <w:highlight w:val="cyan"/>
                <w:lang w:val="fr-CA"/>
              </w:rPr>
            </w:pPr>
          </w:p>
          <w:p w14:paraId="190DE651" w14:textId="457BDF52" w:rsidR="00450DB8" w:rsidRPr="005B7D8B" w:rsidRDefault="00450DB8" w:rsidP="00AF0A12">
            <w:pPr>
              <w:pStyle w:val="BodyText"/>
              <w:spacing w:before="37"/>
              <w:ind w:left="557" w:right="135" w:hanging="417"/>
              <w:jc w:val="both"/>
              <w:rPr>
                <w:rFonts w:ascii="Arial" w:hAnsi="Arial" w:cs="Arial"/>
                <w:sz w:val="20"/>
                <w:szCs w:val="20"/>
                <w:lang w:val="fr-CA"/>
              </w:rPr>
            </w:pPr>
            <w:r w:rsidRPr="005B7D8B">
              <w:rPr>
                <w:rFonts w:ascii="Arial" w:hAnsi="Arial" w:cs="Arial"/>
                <w:sz w:val="20"/>
                <w:szCs w:val="20"/>
                <w:lang w:val="fr-CA"/>
              </w:rPr>
              <w:t>6.3 Lors des nominations au Comité, on tiendra compte des besoins du conseil ainsi que des compétences que le conseil peut juger nécessaires pour remplir les fonctions du Comité.</w:t>
            </w:r>
          </w:p>
          <w:p w14:paraId="55D589FE" w14:textId="77777777" w:rsidR="00450DB8" w:rsidRPr="005B7D8B" w:rsidRDefault="00450DB8" w:rsidP="00571E99">
            <w:pPr>
              <w:jc w:val="both"/>
              <w:rPr>
                <w:rFonts w:ascii="Arial" w:eastAsia="Times New Roman" w:hAnsi="Arial" w:cs="Arial"/>
                <w:sz w:val="20"/>
                <w:szCs w:val="20"/>
                <w:lang w:val="fr-CA"/>
              </w:rPr>
            </w:pPr>
          </w:p>
          <w:p w14:paraId="2251B869" w14:textId="1C994607" w:rsidR="00450DB8" w:rsidRPr="005B7D8B" w:rsidRDefault="00450DB8" w:rsidP="00AF0A12">
            <w:pPr>
              <w:ind w:left="543" w:hanging="391"/>
              <w:jc w:val="both"/>
              <w:rPr>
                <w:rFonts w:ascii="Arial" w:eastAsia="Times New Roman" w:hAnsi="Arial" w:cs="Arial"/>
                <w:sz w:val="20"/>
                <w:szCs w:val="20"/>
                <w:lang w:val="fr-CA"/>
              </w:rPr>
            </w:pPr>
            <w:r w:rsidRPr="005B7D8B">
              <w:rPr>
                <w:rFonts w:ascii="Arial" w:eastAsia="Times New Roman" w:hAnsi="Arial" w:cs="Arial"/>
                <w:sz w:val="20"/>
                <w:szCs w:val="20"/>
                <w:lang w:val="fr-CA"/>
              </w:rPr>
              <w:t xml:space="preserve">6.4 </w:t>
            </w:r>
            <w:r w:rsidRPr="005B7D8B">
              <w:rPr>
                <w:rFonts w:ascii="Arial" w:eastAsia="Times New Roman" w:hAnsi="Arial" w:cs="Arial"/>
                <w:sz w:val="20"/>
                <w:szCs w:val="20"/>
                <w:lang w:val="fr-CA"/>
              </w:rPr>
              <w:tab/>
              <w:t>Le président et les membres du Comité entrent en fonctions à compter de la date de leur nomination par le conseil jusqu’à ce qu’ils soient révoqués ou remplacés par le conseil ou qu’ils cessent d’être membres du conseil.</w:t>
            </w:r>
          </w:p>
          <w:p w14:paraId="1642675B" w14:textId="77777777" w:rsidR="00450DB8" w:rsidRPr="005B7D8B" w:rsidRDefault="00450DB8" w:rsidP="00AF0A12">
            <w:pPr>
              <w:ind w:left="543" w:hanging="391"/>
              <w:jc w:val="both"/>
              <w:rPr>
                <w:rFonts w:ascii="Arial" w:eastAsia="Times New Roman" w:hAnsi="Arial" w:cs="Arial"/>
                <w:sz w:val="20"/>
                <w:szCs w:val="20"/>
                <w:lang w:val="fr-CA"/>
              </w:rPr>
            </w:pPr>
          </w:p>
          <w:p w14:paraId="4FB16862" w14:textId="31CA0F7A" w:rsidR="00450DB8" w:rsidRPr="0094511A" w:rsidRDefault="00450DB8" w:rsidP="00AF0A12">
            <w:pPr>
              <w:ind w:left="543" w:hanging="391"/>
              <w:jc w:val="both"/>
              <w:rPr>
                <w:rFonts w:ascii="Arial" w:eastAsia="Times New Roman" w:hAnsi="Arial" w:cs="Arial"/>
                <w:sz w:val="20"/>
                <w:szCs w:val="20"/>
                <w:lang w:val="fr-CA"/>
              </w:rPr>
            </w:pPr>
            <w:r w:rsidRPr="005B7D8B">
              <w:rPr>
                <w:rFonts w:ascii="Arial" w:eastAsia="Times New Roman" w:hAnsi="Arial" w:cs="Arial"/>
                <w:sz w:val="20"/>
                <w:szCs w:val="20"/>
                <w:lang w:val="fr-CA"/>
              </w:rPr>
              <w:t>6.5 Le président du Comité peut désigner, par écrit au secrétaire général, un autre membre du Comité pour assurer la présidence par intérim du Comité en son absence, le cas échéant. Dans le cadre de cette désignation, le président du Comité peut choisir : a) un membre principal ou remplaçant consentant du Comité, ou b) le président ou vice-président du conseil. Dans tous les cas, le président du Comité veillera à ce que le Comité maintienne une représentation juste parmi les membres représentant les travailleurs et les employeurs.</w:t>
            </w:r>
          </w:p>
        </w:tc>
      </w:tr>
      <w:tr w:rsidR="00450DB8" w:rsidRPr="00450DB8" w14:paraId="5934BF3C" w14:textId="63FE4560" w:rsidTr="00D915E1">
        <w:tc>
          <w:tcPr>
            <w:tcW w:w="9634" w:type="dxa"/>
          </w:tcPr>
          <w:p w14:paraId="2CB8628C"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58DD7754" w14:textId="38A95333" w:rsidTr="00D915E1">
        <w:tc>
          <w:tcPr>
            <w:tcW w:w="9634" w:type="dxa"/>
          </w:tcPr>
          <w:p w14:paraId="04C4228D" w14:textId="0974CB87" w:rsidR="00450DB8" w:rsidRPr="009E1874" w:rsidRDefault="00450DB8" w:rsidP="00AF0A12">
            <w:pPr>
              <w:pStyle w:val="Heading1"/>
              <w:numPr>
                <w:ilvl w:val="0"/>
                <w:numId w:val="6"/>
              </w:numPr>
              <w:jc w:val="both"/>
              <w:rPr>
                <w:rFonts w:ascii="Arial" w:hAnsi="Arial" w:cs="Arial"/>
                <w:b w:val="0"/>
                <w:bCs w:val="0"/>
                <w:sz w:val="20"/>
                <w:szCs w:val="20"/>
                <w:lang w:val="fr-CA"/>
              </w:rPr>
            </w:pPr>
            <w:r w:rsidRPr="009E1874">
              <w:rPr>
                <w:rFonts w:ascii="Arial" w:hAnsi="Arial" w:cs="Arial"/>
                <w:sz w:val="20"/>
                <w:szCs w:val="20"/>
                <w:lang w:val="fr-CA"/>
              </w:rPr>
              <w:t>PROCÉDURES</w:t>
            </w:r>
          </w:p>
          <w:p w14:paraId="736E2435" w14:textId="77777777" w:rsidR="00450DB8" w:rsidRPr="0094511A" w:rsidRDefault="00450DB8" w:rsidP="00571E99">
            <w:pPr>
              <w:jc w:val="both"/>
              <w:rPr>
                <w:rFonts w:ascii="Arial" w:eastAsia="Calibri" w:hAnsi="Arial" w:cs="Arial"/>
                <w:b/>
                <w:bCs/>
                <w:sz w:val="20"/>
                <w:szCs w:val="20"/>
                <w:lang w:val="fr-CA"/>
              </w:rPr>
            </w:pPr>
          </w:p>
          <w:p w14:paraId="636FECCE" w14:textId="77777777" w:rsidR="00450DB8" w:rsidRPr="0094511A" w:rsidRDefault="00450DB8" w:rsidP="00540DBB">
            <w:pPr>
              <w:pStyle w:val="BodyText"/>
              <w:ind w:left="473" w:firstLine="0"/>
              <w:jc w:val="both"/>
              <w:rPr>
                <w:rFonts w:ascii="Arial" w:hAnsi="Arial" w:cs="Arial"/>
                <w:sz w:val="20"/>
                <w:szCs w:val="20"/>
                <w:lang w:val="fr-CA"/>
              </w:rPr>
            </w:pPr>
            <w:r w:rsidRPr="0094511A">
              <w:rPr>
                <w:rFonts w:ascii="Arial" w:hAnsi="Arial" w:cs="Arial"/>
                <w:sz w:val="20"/>
                <w:szCs w:val="20"/>
                <w:lang w:val="fr-CA"/>
              </w:rPr>
              <w:t>Le Comité respecte les principes suivants :</w:t>
            </w:r>
          </w:p>
          <w:p w14:paraId="57DC75DF" w14:textId="77777777" w:rsidR="00450DB8" w:rsidRPr="0094511A" w:rsidRDefault="00450DB8" w:rsidP="00571E99">
            <w:pPr>
              <w:spacing w:before="1"/>
              <w:jc w:val="both"/>
              <w:rPr>
                <w:rFonts w:ascii="Arial" w:eastAsia="Calibri" w:hAnsi="Arial" w:cs="Arial"/>
                <w:sz w:val="20"/>
                <w:szCs w:val="20"/>
                <w:lang w:val="fr-CA"/>
              </w:rPr>
            </w:pPr>
          </w:p>
          <w:p w14:paraId="3FA2E073" w14:textId="4B1F7AC7" w:rsidR="00450DB8" w:rsidRPr="0094511A" w:rsidRDefault="00450DB8" w:rsidP="00540DBB">
            <w:pPr>
              <w:pStyle w:val="BodyText"/>
              <w:numPr>
                <w:ilvl w:val="0"/>
                <w:numId w:val="2"/>
              </w:numPr>
              <w:ind w:left="809" w:right="134" w:hanging="360"/>
              <w:jc w:val="both"/>
              <w:rPr>
                <w:rFonts w:ascii="Arial" w:hAnsi="Arial" w:cs="Arial"/>
                <w:sz w:val="20"/>
                <w:szCs w:val="20"/>
                <w:lang w:val="fr-CA"/>
              </w:rPr>
            </w:pPr>
            <w:r w:rsidRPr="0094511A">
              <w:rPr>
                <w:rFonts w:ascii="Arial" w:hAnsi="Arial" w:cs="Arial"/>
                <w:b/>
                <w:sz w:val="20"/>
                <w:szCs w:val="20"/>
                <w:lang w:val="fr-CA"/>
              </w:rPr>
              <w:t>Plan de travail</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 président du Comité, en consultation avec le président du conseil et la haute direction, établit un plan de travail chaque année afin de garantir que les responsabilités du Comité sont programmées en fonction de dates de réunions et d</w:t>
            </w:r>
            <w:r>
              <w:rPr>
                <w:rFonts w:ascii="Arial" w:hAnsi="Arial" w:cs="Arial"/>
                <w:sz w:val="20"/>
                <w:szCs w:val="20"/>
                <w:lang w:val="fr-CA"/>
              </w:rPr>
              <w:t>’</w:t>
            </w:r>
            <w:r w:rsidRPr="0094511A">
              <w:rPr>
                <w:rFonts w:ascii="Arial" w:hAnsi="Arial" w:cs="Arial"/>
                <w:sz w:val="20"/>
                <w:szCs w:val="20"/>
                <w:lang w:val="fr-CA"/>
              </w:rPr>
              <w:t>un ordre du jour précis.</w:t>
            </w:r>
          </w:p>
          <w:p w14:paraId="66897FF4" w14:textId="77777777" w:rsidR="00450DB8" w:rsidRPr="0094511A" w:rsidRDefault="00450DB8" w:rsidP="00540DBB">
            <w:pPr>
              <w:spacing w:before="1"/>
              <w:ind w:left="809"/>
              <w:jc w:val="both"/>
              <w:rPr>
                <w:rFonts w:ascii="Arial" w:eastAsia="Calibri" w:hAnsi="Arial" w:cs="Arial"/>
                <w:sz w:val="20"/>
                <w:szCs w:val="20"/>
                <w:lang w:val="fr-CA"/>
              </w:rPr>
            </w:pPr>
          </w:p>
          <w:p w14:paraId="43FEAE39" w14:textId="0F8F7CC2" w:rsidR="00450DB8" w:rsidRPr="00450DB8" w:rsidRDefault="00450DB8" w:rsidP="00540DBB">
            <w:pPr>
              <w:pStyle w:val="BodyText"/>
              <w:numPr>
                <w:ilvl w:val="0"/>
                <w:numId w:val="2"/>
              </w:numPr>
              <w:ind w:left="809" w:right="134" w:hanging="360"/>
              <w:jc w:val="both"/>
              <w:rPr>
                <w:rFonts w:ascii="Arial" w:hAnsi="Arial" w:cs="Arial"/>
                <w:sz w:val="20"/>
                <w:szCs w:val="20"/>
                <w:lang w:val="fr-CA"/>
              </w:rPr>
            </w:pPr>
            <w:r w:rsidRPr="0094511A">
              <w:rPr>
                <w:rFonts w:ascii="Arial" w:hAnsi="Arial" w:cs="Arial"/>
                <w:b/>
                <w:sz w:val="20"/>
                <w:szCs w:val="20"/>
                <w:lang w:val="fr-CA"/>
              </w:rPr>
              <w:t xml:space="preserve">Fréquence des réunions : </w:t>
            </w:r>
            <w:r w:rsidRPr="0094511A">
              <w:rPr>
                <w:rFonts w:ascii="Arial" w:hAnsi="Arial" w:cs="Arial"/>
                <w:sz w:val="20"/>
                <w:szCs w:val="20"/>
                <w:lang w:val="fr-CA"/>
              </w:rPr>
              <w:t>Le Comité se réunit au moins deux fois par année civile ou plus souvent si le Comité le juge nécessaire. Il peut également approuve</w:t>
            </w:r>
            <w:r w:rsidRPr="00450DB8">
              <w:rPr>
                <w:rFonts w:ascii="Arial" w:hAnsi="Arial" w:cs="Arial"/>
                <w:sz w:val="20"/>
                <w:szCs w:val="20"/>
                <w:lang w:val="fr-CA"/>
              </w:rPr>
              <w:t>r des questions par voie électronique tenant lieu d’une réunion, conformément aux règlements administratifs de Travail sécuritaire NB.</w:t>
            </w:r>
          </w:p>
          <w:p w14:paraId="1C6EA0D8" w14:textId="77777777" w:rsidR="00450DB8" w:rsidRPr="0094511A" w:rsidRDefault="00450DB8" w:rsidP="00540DBB">
            <w:pPr>
              <w:spacing w:before="2"/>
              <w:ind w:left="809"/>
              <w:jc w:val="both"/>
              <w:rPr>
                <w:rFonts w:ascii="Arial" w:eastAsia="Calibri" w:hAnsi="Arial" w:cs="Arial"/>
                <w:sz w:val="20"/>
                <w:szCs w:val="20"/>
                <w:lang w:val="fr-CA"/>
              </w:rPr>
            </w:pPr>
          </w:p>
          <w:p w14:paraId="5B1D33AB" w14:textId="2A6A29BD" w:rsidR="00450DB8" w:rsidRPr="0094511A" w:rsidRDefault="00450DB8" w:rsidP="00540DBB">
            <w:pPr>
              <w:pStyle w:val="BodyText"/>
              <w:numPr>
                <w:ilvl w:val="0"/>
                <w:numId w:val="2"/>
              </w:numPr>
              <w:ind w:left="809" w:right="135" w:hanging="360"/>
              <w:jc w:val="both"/>
              <w:rPr>
                <w:rFonts w:ascii="Arial" w:hAnsi="Arial" w:cs="Arial"/>
                <w:sz w:val="20"/>
                <w:szCs w:val="20"/>
                <w:lang w:val="fr-CA"/>
              </w:rPr>
            </w:pPr>
            <w:r w:rsidRPr="0094511A">
              <w:rPr>
                <w:rFonts w:ascii="Arial" w:hAnsi="Arial" w:cs="Arial"/>
                <w:b/>
                <w:sz w:val="20"/>
                <w:szCs w:val="20"/>
                <w:lang w:val="fr-CA"/>
              </w:rPr>
              <w:t>Convocation d</w:t>
            </w:r>
            <w:r>
              <w:rPr>
                <w:rFonts w:ascii="Arial" w:hAnsi="Arial" w:cs="Arial"/>
                <w:b/>
                <w:sz w:val="20"/>
                <w:szCs w:val="20"/>
                <w:lang w:val="fr-CA"/>
              </w:rPr>
              <w:t>’</w:t>
            </w:r>
            <w:r w:rsidRPr="0094511A">
              <w:rPr>
                <w:rFonts w:ascii="Arial" w:hAnsi="Arial" w:cs="Arial"/>
                <w:b/>
                <w:sz w:val="20"/>
                <w:szCs w:val="20"/>
                <w:lang w:val="fr-CA"/>
              </w:rPr>
              <w:t>une réunion</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 président du Comité, en consultation avec les deux membres principaux du Comité, convoque normalement toute réunion du Comité, bien que deux membres quelconques (le président ou l</w:t>
            </w:r>
            <w:r>
              <w:rPr>
                <w:rFonts w:ascii="Arial" w:hAnsi="Arial" w:cs="Arial"/>
                <w:sz w:val="20"/>
                <w:szCs w:val="20"/>
                <w:lang w:val="fr-CA"/>
              </w:rPr>
              <w:t>’</w:t>
            </w:r>
            <w:r w:rsidRPr="0094511A">
              <w:rPr>
                <w:rFonts w:ascii="Arial" w:hAnsi="Arial" w:cs="Arial"/>
                <w:sz w:val="20"/>
                <w:szCs w:val="20"/>
                <w:lang w:val="fr-CA"/>
              </w:rPr>
              <w:t>un des deux membres principaux) puissent exiger la convocation d</w:t>
            </w:r>
            <w:r>
              <w:rPr>
                <w:rFonts w:ascii="Arial" w:hAnsi="Arial" w:cs="Arial"/>
                <w:sz w:val="20"/>
                <w:szCs w:val="20"/>
                <w:lang w:val="fr-CA"/>
              </w:rPr>
              <w:t>’</w:t>
            </w:r>
            <w:r w:rsidRPr="0094511A">
              <w:rPr>
                <w:rFonts w:ascii="Arial" w:hAnsi="Arial" w:cs="Arial"/>
                <w:sz w:val="20"/>
                <w:szCs w:val="20"/>
                <w:lang w:val="fr-CA"/>
              </w:rPr>
              <w:t>une réunion.</w:t>
            </w:r>
          </w:p>
          <w:p w14:paraId="0A53FF9D" w14:textId="77777777" w:rsidR="00450DB8" w:rsidRPr="0094511A" w:rsidRDefault="00450DB8" w:rsidP="00571E99">
            <w:pPr>
              <w:jc w:val="both"/>
              <w:rPr>
                <w:rFonts w:ascii="Arial" w:eastAsia="Calibri" w:hAnsi="Arial" w:cs="Arial"/>
                <w:sz w:val="20"/>
                <w:szCs w:val="20"/>
                <w:lang w:val="fr-CA"/>
              </w:rPr>
            </w:pPr>
          </w:p>
          <w:p w14:paraId="5381F15E" w14:textId="561FC208" w:rsidR="00450DB8" w:rsidRPr="0094511A" w:rsidRDefault="00450DB8" w:rsidP="00540DBB">
            <w:pPr>
              <w:pStyle w:val="BodyText"/>
              <w:numPr>
                <w:ilvl w:val="0"/>
                <w:numId w:val="2"/>
              </w:numPr>
              <w:ind w:left="823" w:right="134" w:hanging="360"/>
              <w:jc w:val="both"/>
              <w:rPr>
                <w:rFonts w:ascii="Arial" w:hAnsi="Arial" w:cs="Arial"/>
                <w:sz w:val="20"/>
                <w:szCs w:val="20"/>
                <w:lang w:val="fr-CA"/>
              </w:rPr>
            </w:pPr>
            <w:r w:rsidRPr="0094511A">
              <w:rPr>
                <w:rFonts w:ascii="Arial" w:hAnsi="Arial" w:cs="Arial"/>
                <w:b/>
                <w:sz w:val="20"/>
                <w:szCs w:val="20"/>
                <w:lang w:val="fr-CA"/>
              </w:rPr>
              <w:t xml:space="preserve">Quorum : </w:t>
            </w:r>
            <w:r w:rsidRPr="0094511A">
              <w:rPr>
                <w:rFonts w:ascii="Arial" w:hAnsi="Arial" w:cs="Arial"/>
                <w:bCs/>
                <w:sz w:val="20"/>
                <w:szCs w:val="20"/>
                <w:lang w:val="fr-CA"/>
              </w:rPr>
              <w:t>Un membre avec droit de vote, soit le membre principal, soit le membre remplaçant, représentant les employeurs et un membre avec droit de vote, soit le membre principal, soit le membre remplaça</w:t>
            </w:r>
            <w:r w:rsidRPr="00450DB8">
              <w:rPr>
                <w:rFonts w:ascii="Arial" w:hAnsi="Arial" w:cs="Arial"/>
                <w:sz w:val="20"/>
                <w:szCs w:val="20"/>
                <w:lang w:val="fr-CA"/>
              </w:rPr>
              <w:t>nt, représentant les travailleurs, en plus du président du Comité (ou le président par intérim, le cas échant), c</w:t>
            </w:r>
            <w:r w:rsidRPr="0094511A">
              <w:rPr>
                <w:rFonts w:ascii="Arial" w:hAnsi="Arial" w:cs="Arial"/>
                <w:bCs/>
                <w:sz w:val="20"/>
                <w:szCs w:val="20"/>
                <w:lang w:val="fr-CA"/>
              </w:rPr>
              <w:t>onstituent le quorum.</w:t>
            </w:r>
          </w:p>
          <w:p w14:paraId="3B1579FE" w14:textId="77777777" w:rsidR="00450DB8" w:rsidRPr="0094511A" w:rsidRDefault="00450DB8" w:rsidP="00540DBB">
            <w:pPr>
              <w:spacing w:before="10"/>
              <w:ind w:left="823"/>
              <w:jc w:val="both"/>
              <w:rPr>
                <w:rFonts w:ascii="Arial" w:eastAsia="Calibri" w:hAnsi="Arial" w:cs="Arial"/>
                <w:sz w:val="20"/>
                <w:szCs w:val="20"/>
                <w:lang w:val="fr-CA"/>
              </w:rPr>
            </w:pPr>
          </w:p>
          <w:p w14:paraId="41F5CCC1" w14:textId="58C39E1D" w:rsidR="00450DB8" w:rsidRPr="0094511A" w:rsidRDefault="00450DB8" w:rsidP="00540DBB">
            <w:pPr>
              <w:pStyle w:val="BodyText"/>
              <w:numPr>
                <w:ilvl w:val="0"/>
                <w:numId w:val="2"/>
              </w:numPr>
              <w:ind w:left="823" w:right="134" w:hanging="360"/>
              <w:jc w:val="both"/>
              <w:rPr>
                <w:rFonts w:ascii="Arial" w:hAnsi="Arial" w:cs="Arial"/>
                <w:sz w:val="20"/>
                <w:szCs w:val="20"/>
                <w:lang w:val="fr-CA"/>
              </w:rPr>
            </w:pPr>
            <w:r w:rsidRPr="0094511A">
              <w:rPr>
                <w:rFonts w:ascii="Arial" w:hAnsi="Arial" w:cs="Arial"/>
                <w:b/>
                <w:sz w:val="20"/>
                <w:szCs w:val="20"/>
                <w:lang w:val="fr-CA"/>
              </w:rPr>
              <w:lastRenderedPageBreak/>
              <w:t>Procès-verbal</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Un secrétaire-archiviste prépare le procès-verbal et le présente au Comité</w:t>
            </w:r>
            <w:r w:rsidRPr="00450DB8">
              <w:rPr>
                <w:rFonts w:ascii="Arial" w:hAnsi="Arial" w:cs="Arial"/>
                <w:sz w:val="20"/>
                <w:szCs w:val="20"/>
                <w:lang w:val="fr-CA"/>
              </w:rPr>
              <w:t xml:space="preserve"> à des fins d’approbation confor</w:t>
            </w:r>
            <w:r w:rsidRPr="0094511A">
              <w:rPr>
                <w:rFonts w:ascii="Arial" w:hAnsi="Arial" w:cs="Arial"/>
                <w:sz w:val="20"/>
                <w:szCs w:val="20"/>
                <w:lang w:val="fr-CA"/>
              </w:rPr>
              <w:t>mément à la politique et à la procédure applicables du conseil.</w:t>
            </w:r>
          </w:p>
          <w:p w14:paraId="0DBCECE5" w14:textId="77777777" w:rsidR="00450DB8" w:rsidRPr="0094511A" w:rsidRDefault="00450DB8" w:rsidP="00540DBB">
            <w:pPr>
              <w:ind w:left="823"/>
              <w:jc w:val="both"/>
              <w:rPr>
                <w:rFonts w:ascii="Arial" w:eastAsia="Calibri" w:hAnsi="Arial" w:cs="Arial"/>
                <w:sz w:val="20"/>
                <w:szCs w:val="20"/>
                <w:lang w:val="fr-CA"/>
              </w:rPr>
            </w:pPr>
          </w:p>
          <w:p w14:paraId="23D8CC6F" w14:textId="2C60954B" w:rsidR="00450DB8" w:rsidRPr="00450DB8" w:rsidRDefault="00450DB8" w:rsidP="00540DBB">
            <w:pPr>
              <w:pStyle w:val="BodyText"/>
              <w:numPr>
                <w:ilvl w:val="0"/>
                <w:numId w:val="2"/>
              </w:numPr>
              <w:ind w:left="823" w:right="135" w:hanging="360"/>
              <w:jc w:val="both"/>
              <w:rPr>
                <w:rFonts w:ascii="Arial" w:hAnsi="Arial" w:cs="Arial"/>
                <w:sz w:val="20"/>
                <w:szCs w:val="20"/>
                <w:lang w:val="fr-CA"/>
              </w:rPr>
            </w:pPr>
            <w:r w:rsidRPr="0094511A">
              <w:rPr>
                <w:rFonts w:ascii="Arial" w:hAnsi="Arial" w:cs="Arial"/>
                <w:b/>
                <w:sz w:val="20"/>
                <w:szCs w:val="20"/>
                <w:lang w:val="fr-CA"/>
              </w:rPr>
              <w:t>Accès aux représentants</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 Comité dispose d</w:t>
            </w:r>
            <w:r>
              <w:rPr>
                <w:rFonts w:ascii="Arial" w:hAnsi="Arial" w:cs="Arial"/>
                <w:sz w:val="20"/>
                <w:szCs w:val="20"/>
                <w:lang w:val="fr-CA"/>
              </w:rPr>
              <w:t>’</w:t>
            </w:r>
            <w:r w:rsidRPr="0094511A">
              <w:rPr>
                <w:rFonts w:ascii="Arial" w:hAnsi="Arial" w:cs="Arial"/>
                <w:sz w:val="20"/>
                <w:szCs w:val="20"/>
                <w:lang w:val="fr-CA"/>
              </w:rPr>
              <w:t>un accès illimité aux représentants de l</w:t>
            </w:r>
            <w:r>
              <w:rPr>
                <w:rFonts w:ascii="Arial" w:hAnsi="Arial" w:cs="Arial"/>
                <w:sz w:val="20"/>
                <w:szCs w:val="20"/>
                <w:lang w:val="fr-CA"/>
              </w:rPr>
              <w:t>’</w:t>
            </w:r>
            <w:r w:rsidRPr="0094511A">
              <w:rPr>
                <w:rFonts w:ascii="Arial" w:hAnsi="Arial" w:cs="Arial"/>
                <w:sz w:val="20"/>
                <w:szCs w:val="20"/>
                <w:lang w:val="fr-CA"/>
              </w:rPr>
              <w:t>organisme, dans la mesure où cela est nécessaire pour l</w:t>
            </w:r>
            <w:r>
              <w:rPr>
                <w:rFonts w:ascii="Arial" w:hAnsi="Arial" w:cs="Arial"/>
                <w:sz w:val="20"/>
                <w:szCs w:val="20"/>
                <w:lang w:val="fr-CA"/>
              </w:rPr>
              <w:t>’</w:t>
            </w:r>
            <w:r w:rsidRPr="0094511A">
              <w:rPr>
                <w:rFonts w:ascii="Arial" w:hAnsi="Arial" w:cs="Arial"/>
                <w:sz w:val="20"/>
                <w:szCs w:val="20"/>
                <w:lang w:val="fr-CA"/>
              </w:rPr>
              <w:t>exécution de ses</w:t>
            </w:r>
            <w:r w:rsidRPr="00450DB8">
              <w:rPr>
                <w:rFonts w:ascii="Arial" w:hAnsi="Arial" w:cs="Arial"/>
                <w:sz w:val="20"/>
                <w:szCs w:val="20"/>
                <w:lang w:val="fr-CA"/>
              </w:rPr>
              <w:t xml:space="preserve"> fonctions et responsabilités.</w:t>
            </w:r>
          </w:p>
          <w:p w14:paraId="52E9AA29"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1D3588C9" w14:textId="77777777" w:rsidTr="00D915E1">
        <w:tc>
          <w:tcPr>
            <w:tcW w:w="9634" w:type="dxa"/>
          </w:tcPr>
          <w:p w14:paraId="4FCD9763"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3D17AF3E" w14:textId="77777777" w:rsidTr="00D915E1">
        <w:tc>
          <w:tcPr>
            <w:tcW w:w="9634" w:type="dxa"/>
          </w:tcPr>
          <w:p w14:paraId="7CE87339" w14:textId="19FE568E" w:rsidR="00450DB8" w:rsidRPr="0094511A" w:rsidRDefault="00450DB8" w:rsidP="009E1874">
            <w:pPr>
              <w:pStyle w:val="Heading1"/>
              <w:numPr>
                <w:ilvl w:val="0"/>
                <w:numId w:val="6"/>
              </w:numPr>
              <w:jc w:val="both"/>
              <w:rPr>
                <w:rFonts w:ascii="Arial" w:hAnsi="Arial" w:cs="Arial"/>
                <w:b w:val="0"/>
                <w:bCs w:val="0"/>
                <w:sz w:val="20"/>
                <w:szCs w:val="20"/>
                <w:lang w:val="fr-CA"/>
              </w:rPr>
            </w:pPr>
            <w:r w:rsidRPr="0094511A">
              <w:rPr>
                <w:rFonts w:ascii="Arial" w:hAnsi="Arial" w:cs="Arial"/>
                <w:sz w:val="20"/>
                <w:szCs w:val="20"/>
                <w:lang w:val="fr-CA"/>
              </w:rPr>
              <w:t>VOTE</w:t>
            </w:r>
          </w:p>
          <w:p w14:paraId="7C99507C" w14:textId="77777777" w:rsidR="00450DB8" w:rsidRPr="0094511A" w:rsidRDefault="00450DB8" w:rsidP="00571E99">
            <w:pPr>
              <w:spacing w:before="10"/>
              <w:jc w:val="both"/>
              <w:rPr>
                <w:rFonts w:ascii="Arial" w:eastAsia="Calibri" w:hAnsi="Arial" w:cs="Arial"/>
                <w:b/>
                <w:bCs/>
                <w:sz w:val="20"/>
                <w:szCs w:val="20"/>
                <w:lang w:val="fr-CA"/>
              </w:rPr>
            </w:pPr>
          </w:p>
          <w:p w14:paraId="20B19A29" w14:textId="20DC7056" w:rsidR="00450DB8" w:rsidRPr="0094511A" w:rsidRDefault="00450DB8" w:rsidP="009E1874">
            <w:pPr>
              <w:pStyle w:val="BodyText"/>
              <w:ind w:left="473" w:right="134" w:firstLine="0"/>
              <w:jc w:val="both"/>
              <w:rPr>
                <w:rFonts w:ascii="Arial" w:hAnsi="Arial" w:cs="Arial"/>
                <w:sz w:val="20"/>
                <w:szCs w:val="20"/>
                <w:lang w:val="fr-CA"/>
              </w:rPr>
            </w:pPr>
            <w:r w:rsidRPr="0094511A">
              <w:rPr>
                <w:rFonts w:ascii="Arial" w:hAnsi="Arial" w:cs="Arial"/>
                <w:sz w:val="20"/>
                <w:szCs w:val="20"/>
                <w:lang w:val="fr-CA"/>
              </w:rPr>
              <w:t>Le Comité doit déployer tous les efforts raisonnables pour prendre des décisions sur une base consensuelle. Lorsqu</w:t>
            </w:r>
            <w:r>
              <w:rPr>
                <w:rFonts w:ascii="Arial" w:hAnsi="Arial" w:cs="Arial"/>
                <w:sz w:val="20"/>
                <w:szCs w:val="20"/>
                <w:lang w:val="fr-CA"/>
              </w:rPr>
              <w:t>’</w:t>
            </w:r>
            <w:r w:rsidRPr="0094511A">
              <w:rPr>
                <w:rFonts w:ascii="Arial" w:hAnsi="Arial" w:cs="Arial"/>
                <w:sz w:val="20"/>
                <w:szCs w:val="20"/>
                <w:lang w:val="fr-CA"/>
              </w:rPr>
              <w:t>un consensus n</w:t>
            </w:r>
            <w:r>
              <w:rPr>
                <w:rFonts w:ascii="Arial" w:hAnsi="Arial" w:cs="Arial"/>
                <w:sz w:val="20"/>
                <w:szCs w:val="20"/>
                <w:lang w:val="fr-CA"/>
              </w:rPr>
              <w:t>’</w:t>
            </w:r>
            <w:r w:rsidRPr="0094511A">
              <w:rPr>
                <w:rFonts w:ascii="Arial" w:hAnsi="Arial" w:cs="Arial"/>
                <w:sz w:val="20"/>
                <w:szCs w:val="20"/>
                <w:lang w:val="fr-CA"/>
              </w:rPr>
              <w:t>est pas possible entre les membres avec droit de vote, principaux ou remplaçants selon le cas, et qu</w:t>
            </w:r>
            <w:r>
              <w:rPr>
                <w:rFonts w:ascii="Arial" w:hAnsi="Arial" w:cs="Arial"/>
                <w:sz w:val="20"/>
                <w:szCs w:val="20"/>
                <w:lang w:val="fr-CA"/>
              </w:rPr>
              <w:t>’</w:t>
            </w:r>
            <w:r w:rsidRPr="0094511A">
              <w:rPr>
                <w:rFonts w:ascii="Arial" w:hAnsi="Arial" w:cs="Arial"/>
                <w:sz w:val="20"/>
                <w:szCs w:val="20"/>
                <w:lang w:val="fr-CA"/>
              </w:rPr>
              <w:t xml:space="preserve">il y a égalité des voix au sein du Comité, la question est transmise </w:t>
            </w:r>
            <w:r w:rsidRPr="001C65A6">
              <w:rPr>
                <w:rFonts w:ascii="Arial" w:hAnsi="Arial" w:cs="Arial"/>
                <w:b/>
                <w:bCs/>
                <w:sz w:val="20"/>
                <w:szCs w:val="20"/>
                <w:u w:val="single"/>
                <w:lang w:val="fr-CA"/>
              </w:rPr>
              <w:t>au</w:t>
            </w:r>
            <w:r w:rsidRPr="0094511A">
              <w:rPr>
                <w:rFonts w:ascii="Arial" w:hAnsi="Arial" w:cs="Arial"/>
                <w:sz w:val="20"/>
                <w:szCs w:val="20"/>
                <w:lang w:val="fr-CA"/>
              </w:rPr>
              <w:t xml:space="preserve"> conseil pour le débat et la résolution.</w:t>
            </w:r>
          </w:p>
          <w:p w14:paraId="61ACCBEA"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3440602A" w14:textId="77777777" w:rsidTr="00D915E1">
        <w:tc>
          <w:tcPr>
            <w:tcW w:w="9634" w:type="dxa"/>
          </w:tcPr>
          <w:p w14:paraId="62D8DA6D"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24A80198" w14:textId="77777777" w:rsidTr="00D915E1">
        <w:tc>
          <w:tcPr>
            <w:tcW w:w="9634" w:type="dxa"/>
          </w:tcPr>
          <w:p w14:paraId="680DF551" w14:textId="5763693B" w:rsidR="00450DB8" w:rsidRPr="0094511A" w:rsidRDefault="00450DB8" w:rsidP="009E1874">
            <w:pPr>
              <w:pStyle w:val="Heading1"/>
              <w:numPr>
                <w:ilvl w:val="0"/>
                <w:numId w:val="6"/>
              </w:numPr>
              <w:jc w:val="both"/>
              <w:rPr>
                <w:rFonts w:ascii="Arial" w:hAnsi="Arial" w:cs="Arial"/>
                <w:b w:val="0"/>
                <w:bCs w:val="0"/>
                <w:sz w:val="20"/>
                <w:szCs w:val="20"/>
                <w:lang w:val="fr-CA"/>
              </w:rPr>
            </w:pPr>
            <w:r w:rsidRPr="0094511A">
              <w:rPr>
                <w:rFonts w:ascii="Arial" w:hAnsi="Arial" w:cs="Arial"/>
                <w:sz w:val="20"/>
                <w:szCs w:val="20"/>
                <w:lang w:val="fr-CA"/>
              </w:rPr>
              <w:t>PRINCIPES OPÉRATIONNELS</w:t>
            </w:r>
          </w:p>
          <w:p w14:paraId="7A891723" w14:textId="77777777" w:rsidR="00450DB8" w:rsidRPr="0094511A" w:rsidRDefault="00450DB8" w:rsidP="00571E99">
            <w:pPr>
              <w:jc w:val="both"/>
              <w:rPr>
                <w:rFonts w:ascii="Arial" w:eastAsia="Calibri" w:hAnsi="Arial" w:cs="Arial"/>
                <w:b/>
                <w:bCs/>
                <w:sz w:val="20"/>
                <w:szCs w:val="20"/>
                <w:lang w:val="fr-CA"/>
              </w:rPr>
            </w:pPr>
          </w:p>
          <w:p w14:paraId="78499D70" w14:textId="77777777" w:rsidR="00450DB8" w:rsidRPr="0094511A" w:rsidRDefault="00450DB8" w:rsidP="00AE3611">
            <w:pPr>
              <w:pStyle w:val="BodyText"/>
              <w:ind w:left="501" w:right="95" w:firstLine="0"/>
              <w:jc w:val="both"/>
              <w:rPr>
                <w:rFonts w:ascii="Arial" w:hAnsi="Arial" w:cs="Arial"/>
                <w:sz w:val="20"/>
                <w:szCs w:val="20"/>
                <w:lang w:val="fr-CA"/>
              </w:rPr>
            </w:pPr>
            <w:r w:rsidRPr="0094511A">
              <w:rPr>
                <w:rFonts w:ascii="Arial" w:hAnsi="Arial" w:cs="Arial"/>
                <w:sz w:val="20"/>
                <w:szCs w:val="20"/>
                <w:lang w:val="fr-CA"/>
              </w:rPr>
              <w:t>Le Comité respecte les principes opérationnels suivants :</w:t>
            </w:r>
          </w:p>
          <w:p w14:paraId="3B29B81D" w14:textId="77777777" w:rsidR="00450DB8" w:rsidRPr="0094511A" w:rsidRDefault="00450DB8" w:rsidP="00571E99">
            <w:pPr>
              <w:spacing w:before="9"/>
              <w:jc w:val="both"/>
              <w:rPr>
                <w:rFonts w:ascii="Arial" w:eastAsia="Calibri" w:hAnsi="Arial" w:cs="Arial"/>
                <w:sz w:val="20"/>
                <w:szCs w:val="20"/>
                <w:lang w:val="fr-CA"/>
              </w:rPr>
            </w:pPr>
          </w:p>
          <w:p w14:paraId="4A891610" w14:textId="65DC4382" w:rsidR="00450DB8" w:rsidRPr="0094511A" w:rsidRDefault="00450DB8" w:rsidP="00571E99">
            <w:pPr>
              <w:pStyle w:val="BodyText"/>
              <w:numPr>
                <w:ilvl w:val="0"/>
                <w:numId w:val="1"/>
              </w:numPr>
              <w:tabs>
                <w:tab w:val="left" w:pos="861"/>
              </w:tabs>
              <w:spacing w:before="3"/>
              <w:ind w:right="178" w:hanging="360"/>
              <w:jc w:val="both"/>
              <w:rPr>
                <w:rFonts w:ascii="Arial" w:hAnsi="Arial" w:cs="Arial"/>
                <w:sz w:val="20"/>
                <w:szCs w:val="20"/>
                <w:lang w:val="fr-CA"/>
              </w:rPr>
            </w:pPr>
            <w:r w:rsidRPr="0094511A">
              <w:rPr>
                <w:rFonts w:ascii="Arial" w:hAnsi="Arial" w:cs="Arial"/>
                <w:b/>
                <w:sz w:val="20"/>
                <w:szCs w:val="20"/>
                <w:lang w:val="fr-CA"/>
              </w:rPr>
              <w:t>Communications</w:t>
            </w:r>
            <w:r w:rsidRPr="0094511A">
              <w:rPr>
                <w:rFonts w:ascii="Arial" w:hAnsi="Arial" w:cs="Arial"/>
                <w:sz w:val="20"/>
                <w:szCs w:val="20"/>
                <w:lang w:val="fr-CA"/>
              </w:rPr>
              <w:t> </w:t>
            </w:r>
            <w:r w:rsidRPr="0094511A">
              <w:rPr>
                <w:rFonts w:ascii="Arial" w:hAnsi="Arial" w:cs="Arial"/>
                <w:b/>
                <w:bCs/>
                <w:sz w:val="20"/>
                <w:szCs w:val="20"/>
                <w:lang w:val="fr-CA"/>
              </w:rPr>
              <w:t xml:space="preserve">: </w:t>
            </w:r>
            <w:r w:rsidRPr="0094511A">
              <w:rPr>
                <w:rFonts w:ascii="Arial" w:hAnsi="Arial" w:cs="Arial"/>
                <w:sz w:val="20"/>
                <w:szCs w:val="20"/>
                <w:lang w:val="fr-CA"/>
              </w:rPr>
              <w:t>Le Comité doit avoir une communication directe, ouverte et complète avec la direction et le personnel de l</w:t>
            </w:r>
            <w:r>
              <w:rPr>
                <w:rFonts w:ascii="Arial" w:hAnsi="Arial" w:cs="Arial"/>
                <w:sz w:val="20"/>
                <w:szCs w:val="20"/>
                <w:lang w:val="fr-CA"/>
              </w:rPr>
              <w:t>’</w:t>
            </w:r>
            <w:r w:rsidRPr="0094511A">
              <w:rPr>
                <w:rFonts w:ascii="Arial" w:hAnsi="Arial" w:cs="Arial"/>
                <w:sz w:val="20"/>
                <w:szCs w:val="20"/>
                <w:lang w:val="fr-CA"/>
              </w:rPr>
              <w:t>organisme.</w:t>
            </w:r>
          </w:p>
          <w:p w14:paraId="08204260" w14:textId="77777777" w:rsidR="00450DB8" w:rsidRPr="0094511A" w:rsidRDefault="00450DB8" w:rsidP="00571E99">
            <w:pPr>
              <w:pStyle w:val="BodyText"/>
              <w:tabs>
                <w:tab w:val="left" w:pos="861"/>
              </w:tabs>
              <w:spacing w:before="3"/>
              <w:ind w:right="178" w:firstLine="0"/>
              <w:jc w:val="both"/>
              <w:rPr>
                <w:rFonts w:ascii="Arial" w:hAnsi="Arial" w:cs="Arial"/>
                <w:sz w:val="20"/>
                <w:szCs w:val="20"/>
                <w:lang w:val="fr-CA"/>
              </w:rPr>
            </w:pPr>
          </w:p>
          <w:p w14:paraId="589F1931" w14:textId="575AF3C5" w:rsidR="00450DB8" w:rsidRPr="0094511A" w:rsidRDefault="00450DB8" w:rsidP="00571E99">
            <w:pPr>
              <w:pStyle w:val="BodyText"/>
              <w:numPr>
                <w:ilvl w:val="0"/>
                <w:numId w:val="1"/>
              </w:numPr>
              <w:tabs>
                <w:tab w:val="left" w:pos="861"/>
              </w:tabs>
              <w:spacing w:before="56"/>
              <w:ind w:left="859" w:right="135" w:hanging="360"/>
              <w:jc w:val="both"/>
              <w:rPr>
                <w:rFonts w:ascii="Arial" w:hAnsi="Arial" w:cs="Arial"/>
                <w:sz w:val="20"/>
                <w:szCs w:val="20"/>
                <w:lang w:val="fr-CA"/>
              </w:rPr>
            </w:pPr>
            <w:r w:rsidRPr="0094511A">
              <w:rPr>
                <w:rFonts w:ascii="Arial" w:hAnsi="Arial" w:cs="Arial"/>
                <w:b/>
                <w:sz w:val="20"/>
                <w:szCs w:val="20"/>
                <w:lang w:val="fr-CA"/>
              </w:rPr>
              <w:t>Plan de travail</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 président du Comité, en consultation avec la haute direction, établit un plan de travail pour garantir que les responsabilités du Comité sont programmées en fonction de dates de réunions et d</w:t>
            </w:r>
            <w:r>
              <w:rPr>
                <w:rFonts w:ascii="Arial" w:hAnsi="Arial" w:cs="Arial"/>
                <w:sz w:val="20"/>
                <w:szCs w:val="20"/>
                <w:lang w:val="fr-CA"/>
              </w:rPr>
              <w:t>’</w:t>
            </w:r>
            <w:r w:rsidRPr="0094511A">
              <w:rPr>
                <w:rFonts w:ascii="Arial" w:hAnsi="Arial" w:cs="Arial"/>
                <w:sz w:val="20"/>
                <w:szCs w:val="20"/>
                <w:lang w:val="fr-CA"/>
              </w:rPr>
              <w:t>un ordre du jour précis.</w:t>
            </w:r>
          </w:p>
          <w:p w14:paraId="6A964F1B" w14:textId="77777777" w:rsidR="00450DB8" w:rsidRPr="0094511A" w:rsidRDefault="00450DB8" w:rsidP="00571E99">
            <w:pPr>
              <w:spacing w:before="10"/>
              <w:jc w:val="both"/>
              <w:rPr>
                <w:rFonts w:ascii="Arial" w:eastAsia="Calibri" w:hAnsi="Arial" w:cs="Arial"/>
                <w:sz w:val="20"/>
                <w:szCs w:val="20"/>
                <w:lang w:val="fr-CA"/>
              </w:rPr>
            </w:pPr>
          </w:p>
          <w:p w14:paraId="2365A4A3" w14:textId="4C119976" w:rsidR="00450DB8" w:rsidRPr="0094511A" w:rsidRDefault="00450DB8" w:rsidP="00571E99">
            <w:pPr>
              <w:pStyle w:val="BodyText"/>
              <w:numPr>
                <w:ilvl w:val="0"/>
                <w:numId w:val="1"/>
              </w:numPr>
              <w:tabs>
                <w:tab w:val="left" w:pos="860"/>
              </w:tabs>
              <w:ind w:left="859" w:right="140" w:hanging="360"/>
              <w:jc w:val="both"/>
              <w:rPr>
                <w:rFonts w:ascii="Arial" w:hAnsi="Arial" w:cs="Arial"/>
                <w:sz w:val="20"/>
                <w:szCs w:val="20"/>
                <w:lang w:val="fr-CA"/>
              </w:rPr>
            </w:pPr>
            <w:r w:rsidRPr="0094511A">
              <w:rPr>
                <w:rFonts w:ascii="Arial" w:hAnsi="Arial" w:cs="Arial"/>
                <w:b/>
                <w:sz w:val="20"/>
                <w:szCs w:val="20"/>
                <w:lang w:val="fr-CA"/>
              </w:rPr>
              <w:t xml:space="preserve">Ordre du jour </w:t>
            </w:r>
            <w:r w:rsidRPr="0094511A">
              <w:rPr>
                <w:rFonts w:ascii="Arial" w:hAnsi="Arial" w:cs="Arial"/>
                <w:b/>
                <w:bCs/>
                <w:sz w:val="20"/>
                <w:szCs w:val="20"/>
                <w:lang w:val="fr-CA"/>
              </w:rPr>
              <w:t>:</w:t>
            </w:r>
            <w:r w:rsidRPr="0094511A">
              <w:rPr>
                <w:rFonts w:ascii="Arial" w:hAnsi="Arial" w:cs="Arial"/>
                <w:sz w:val="20"/>
                <w:szCs w:val="20"/>
                <w:lang w:val="fr-CA"/>
              </w:rPr>
              <w:t xml:space="preserve"> Le président du Comité établit l</w:t>
            </w:r>
            <w:r>
              <w:rPr>
                <w:rFonts w:ascii="Arial" w:hAnsi="Arial" w:cs="Arial"/>
                <w:sz w:val="20"/>
                <w:szCs w:val="20"/>
                <w:lang w:val="fr-CA"/>
              </w:rPr>
              <w:t>’</w:t>
            </w:r>
            <w:r w:rsidRPr="0094511A">
              <w:rPr>
                <w:rFonts w:ascii="Arial" w:hAnsi="Arial" w:cs="Arial"/>
                <w:sz w:val="20"/>
                <w:szCs w:val="20"/>
                <w:lang w:val="fr-CA"/>
              </w:rPr>
              <w:t>ordre du jour des réunions en consultation avec les membres du Comité et la haute direction.</w:t>
            </w:r>
          </w:p>
          <w:p w14:paraId="0D69D54A" w14:textId="77777777" w:rsidR="00450DB8" w:rsidRPr="0094511A" w:rsidRDefault="00450DB8" w:rsidP="00571E99">
            <w:pPr>
              <w:jc w:val="both"/>
              <w:rPr>
                <w:rFonts w:ascii="Arial" w:eastAsia="Calibri" w:hAnsi="Arial" w:cs="Arial"/>
                <w:sz w:val="20"/>
                <w:szCs w:val="20"/>
                <w:lang w:val="fr-CA"/>
              </w:rPr>
            </w:pPr>
          </w:p>
          <w:p w14:paraId="302823B8" w14:textId="5E0A0558" w:rsidR="00450DB8" w:rsidRPr="0094511A" w:rsidRDefault="00450DB8" w:rsidP="00571E99">
            <w:pPr>
              <w:pStyle w:val="BodyText"/>
              <w:numPr>
                <w:ilvl w:val="0"/>
                <w:numId w:val="1"/>
              </w:numPr>
              <w:tabs>
                <w:tab w:val="left" w:pos="860"/>
              </w:tabs>
              <w:ind w:left="859" w:right="136" w:hanging="360"/>
              <w:jc w:val="both"/>
              <w:rPr>
                <w:rFonts w:ascii="Arial" w:hAnsi="Arial" w:cs="Arial"/>
                <w:sz w:val="20"/>
                <w:szCs w:val="20"/>
                <w:lang w:val="fr-CA"/>
              </w:rPr>
            </w:pPr>
            <w:r w:rsidRPr="0094511A">
              <w:rPr>
                <w:rFonts w:ascii="Arial" w:hAnsi="Arial" w:cs="Arial"/>
                <w:b/>
                <w:sz w:val="20"/>
                <w:szCs w:val="20"/>
                <w:lang w:val="fr-CA"/>
              </w:rPr>
              <w:t>Exigences en matière de renseignements</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 Comité établit et communique ses exigences en matière de renseignements, qui comprennent la nature, l</w:t>
            </w:r>
            <w:r>
              <w:rPr>
                <w:rFonts w:ascii="Arial" w:hAnsi="Arial" w:cs="Arial"/>
                <w:sz w:val="20"/>
                <w:szCs w:val="20"/>
                <w:lang w:val="fr-CA"/>
              </w:rPr>
              <w:t>’</w:t>
            </w:r>
            <w:r w:rsidRPr="0094511A">
              <w:rPr>
                <w:rFonts w:ascii="Arial" w:hAnsi="Arial" w:cs="Arial"/>
                <w:sz w:val="20"/>
                <w:szCs w:val="20"/>
                <w:lang w:val="fr-CA"/>
              </w:rPr>
              <w:t>étendue et le calendrier des renseignements requis. Les renseignements sont fournis au Comité au moins une semaine avant la réunion.</w:t>
            </w:r>
          </w:p>
          <w:p w14:paraId="0EEF074A" w14:textId="77777777" w:rsidR="00450DB8" w:rsidRPr="0094511A" w:rsidRDefault="00450DB8" w:rsidP="00571E99">
            <w:pPr>
              <w:jc w:val="both"/>
              <w:rPr>
                <w:rFonts w:ascii="Arial" w:eastAsia="Calibri" w:hAnsi="Arial" w:cs="Arial"/>
                <w:sz w:val="20"/>
                <w:szCs w:val="20"/>
                <w:lang w:val="fr-CA"/>
              </w:rPr>
            </w:pPr>
          </w:p>
          <w:p w14:paraId="02F75344" w14:textId="152FFB53" w:rsidR="00450DB8" w:rsidRPr="0094511A" w:rsidRDefault="00450DB8" w:rsidP="00571E99">
            <w:pPr>
              <w:pStyle w:val="BodyText"/>
              <w:numPr>
                <w:ilvl w:val="0"/>
                <w:numId w:val="1"/>
              </w:numPr>
              <w:tabs>
                <w:tab w:val="left" w:pos="860"/>
              </w:tabs>
              <w:ind w:left="859" w:right="137" w:hanging="360"/>
              <w:jc w:val="both"/>
              <w:rPr>
                <w:rFonts w:ascii="Arial" w:hAnsi="Arial" w:cs="Arial"/>
                <w:sz w:val="20"/>
                <w:szCs w:val="20"/>
                <w:lang w:val="fr-CA"/>
              </w:rPr>
            </w:pPr>
            <w:r w:rsidRPr="0094511A">
              <w:rPr>
                <w:rFonts w:ascii="Arial" w:hAnsi="Arial" w:cs="Arial"/>
                <w:b/>
                <w:sz w:val="20"/>
                <w:szCs w:val="20"/>
                <w:lang w:val="fr-CA"/>
              </w:rPr>
              <w:t>Préparation et participation</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Les membres du Comité ont l</w:t>
            </w:r>
            <w:r>
              <w:rPr>
                <w:rFonts w:ascii="Arial" w:hAnsi="Arial" w:cs="Arial"/>
                <w:sz w:val="20"/>
                <w:szCs w:val="20"/>
                <w:lang w:val="fr-CA"/>
              </w:rPr>
              <w:t>’</w:t>
            </w:r>
            <w:r w:rsidRPr="0094511A">
              <w:rPr>
                <w:rFonts w:ascii="Arial" w:hAnsi="Arial" w:cs="Arial"/>
                <w:sz w:val="20"/>
                <w:szCs w:val="20"/>
                <w:lang w:val="fr-CA"/>
              </w:rPr>
              <w:t>obligation de se préparer pour les réunions du Comité et d</w:t>
            </w:r>
            <w:r>
              <w:rPr>
                <w:rFonts w:ascii="Arial" w:hAnsi="Arial" w:cs="Arial"/>
                <w:sz w:val="20"/>
                <w:szCs w:val="20"/>
                <w:lang w:val="fr-CA"/>
              </w:rPr>
              <w:t>’</w:t>
            </w:r>
            <w:r w:rsidRPr="0094511A">
              <w:rPr>
                <w:rFonts w:ascii="Arial" w:hAnsi="Arial" w:cs="Arial"/>
                <w:sz w:val="20"/>
                <w:szCs w:val="20"/>
                <w:lang w:val="fr-CA"/>
              </w:rPr>
              <w:t>y participer.</w:t>
            </w:r>
          </w:p>
          <w:p w14:paraId="6541FFB6" w14:textId="77777777" w:rsidR="00450DB8" w:rsidRPr="0094511A" w:rsidRDefault="00450DB8" w:rsidP="00571E99">
            <w:pPr>
              <w:spacing w:before="10"/>
              <w:jc w:val="both"/>
              <w:rPr>
                <w:rFonts w:ascii="Arial" w:eastAsia="Calibri" w:hAnsi="Arial" w:cs="Arial"/>
                <w:sz w:val="20"/>
                <w:szCs w:val="20"/>
                <w:lang w:val="fr-CA"/>
              </w:rPr>
            </w:pPr>
          </w:p>
          <w:p w14:paraId="6E2D17B8" w14:textId="77777777" w:rsidR="00450DB8" w:rsidRPr="0094511A" w:rsidRDefault="00450DB8" w:rsidP="00571E99">
            <w:pPr>
              <w:jc w:val="both"/>
              <w:rPr>
                <w:rFonts w:ascii="Arial" w:eastAsia="Calibri" w:hAnsi="Arial" w:cs="Arial"/>
                <w:sz w:val="20"/>
                <w:szCs w:val="20"/>
                <w:lang w:val="fr-CA"/>
              </w:rPr>
            </w:pPr>
          </w:p>
          <w:p w14:paraId="52F3ECC5" w14:textId="56225F6B" w:rsidR="00450DB8" w:rsidRPr="0094511A" w:rsidRDefault="00450DB8" w:rsidP="00571E99">
            <w:pPr>
              <w:pStyle w:val="BodyText"/>
              <w:numPr>
                <w:ilvl w:val="0"/>
                <w:numId w:val="1"/>
              </w:numPr>
              <w:tabs>
                <w:tab w:val="left" w:pos="861"/>
              </w:tabs>
              <w:ind w:right="134"/>
              <w:jc w:val="both"/>
              <w:rPr>
                <w:rFonts w:ascii="Arial" w:hAnsi="Arial" w:cs="Arial"/>
                <w:sz w:val="20"/>
                <w:szCs w:val="20"/>
                <w:lang w:val="fr-CA"/>
              </w:rPr>
            </w:pPr>
            <w:r w:rsidRPr="0094511A">
              <w:rPr>
                <w:rFonts w:ascii="Arial" w:hAnsi="Arial" w:cs="Arial"/>
                <w:b/>
                <w:sz w:val="20"/>
                <w:szCs w:val="20"/>
                <w:lang w:val="fr-CA"/>
              </w:rPr>
              <w:t>Orientation et formation</w:t>
            </w:r>
            <w:r w:rsidRPr="0094511A">
              <w:rPr>
                <w:rFonts w:ascii="Arial" w:hAnsi="Arial" w:cs="Arial"/>
                <w:sz w:val="20"/>
                <w:szCs w:val="20"/>
                <w:lang w:val="fr-CA"/>
              </w:rPr>
              <w:t> </w:t>
            </w:r>
            <w:r w:rsidRPr="0094511A">
              <w:rPr>
                <w:rFonts w:ascii="Arial" w:hAnsi="Arial" w:cs="Arial"/>
                <w:b/>
                <w:bCs/>
                <w:sz w:val="20"/>
                <w:szCs w:val="20"/>
                <w:lang w:val="fr-CA"/>
              </w:rPr>
              <w:t>:</w:t>
            </w:r>
            <w:r w:rsidRPr="0094511A">
              <w:rPr>
                <w:rFonts w:ascii="Arial" w:hAnsi="Arial" w:cs="Arial"/>
                <w:sz w:val="20"/>
                <w:szCs w:val="20"/>
                <w:lang w:val="fr-CA"/>
              </w:rPr>
              <w:t xml:space="preserve"> Les membres du Comité reçoivent une formation et une orientation officielles sur l</w:t>
            </w:r>
            <w:r>
              <w:rPr>
                <w:rFonts w:ascii="Arial" w:hAnsi="Arial" w:cs="Arial"/>
                <w:sz w:val="20"/>
                <w:szCs w:val="20"/>
                <w:lang w:val="fr-CA"/>
              </w:rPr>
              <w:t>’</w:t>
            </w:r>
            <w:r w:rsidRPr="0094511A">
              <w:rPr>
                <w:rFonts w:ascii="Arial" w:hAnsi="Arial" w:cs="Arial"/>
                <w:sz w:val="20"/>
                <w:szCs w:val="20"/>
                <w:lang w:val="fr-CA"/>
              </w:rPr>
              <w:t>objet et les attributions du Comité, ainsi que sur les objectifs de l</w:t>
            </w:r>
            <w:r>
              <w:rPr>
                <w:rFonts w:ascii="Arial" w:hAnsi="Arial" w:cs="Arial"/>
                <w:sz w:val="20"/>
                <w:szCs w:val="20"/>
                <w:lang w:val="fr-CA"/>
              </w:rPr>
              <w:t>’</w:t>
            </w:r>
            <w:r w:rsidRPr="0094511A">
              <w:rPr>
                <w:rFonts w:ascii="Arial" w:hAnsi="Arial" w:cs="Arial"/>
                <w:sz w:val="20"/>
                <w:szCs w:val="20"/>
                <w:lang w:val="fr-CA"/>
              </w:rPr>
              <w:t>organisme. Un processus de formation continue doit être mis en place.</w:t>
            </w:r>
          </w:p>
          <w:p w14:paraId="401C9C61"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23B58F5D" w14:textId="77777777" w:rsidTr="00D915E1">
        <w:tc>
          <w:tcPr>
            <w:tcW w:w="9634" w:type="dxa"/>
          </w:tcPr>
          <w:p w14:paraId="4F023B9B" w14:textId="77777777" w:rsidR="00450DB8" w:rsidRPr="0094511A" w:rsidRDefault="00450DB8" w:rsidP="00571E99">
            <w:pPr>
              <w:jc w:val="both"/>
              <w:rPr>
                <w:rFonts w:ascii="Arial" w:eastAsia="Times New Roman" w:hAnsi="Arial" w:cs="Arial"/>
                <w:sz w:val="20"/>
                <w:szCs w:val="20"/>
                <w:lang w:val="fr-CA"/>
              </w:rPr>
            </w:pPr>
          </w:p>
        </w:tc>
      </w:tr>
      <w:tr w:rsidR="00450DB8" w:rsidRPr="00450DB8" w14:paraId="1BA6E0F0" w14:textId="77777777" w:rsidTr="00D915E1">
        <w:tc>
          <w:tcPr>
            <w:tcW w:w="9634" w:type="dxa"/>
          </w:tcPr>
          <w:p w14:paraId="3BE1449A" w14:textId="1D7331CE" w:rsidR="00450DB8" w:rsidRPr="0094511A" w:rsidRDefault="00450DB8" w:rsidP="00AE3611">
            <w:pPr>
              <w:pStyle w:val="Heading1"/>
              <w:numPr>
                <w:ilvl w:val="0"/>
                <w:numId w:val="6"/>
              </w:numPr>
              <w:jc w:val="both"/>
              <w:rPr>
                <w:rFonts w:ascii="Arial" w:hAnsi="Arial" w:cs="Arial"/>
                <w:b w:val="0"/>
                <w:bCs w:val="0"/>
                <w:sz w:val="20"/>
                <w:szCs w:val="20"/>
                <w:lang w:val="fr-CA"/>
              </w:rPr>
            </w:pPr>
            <w:r w:rsidRPr="0094511A">
              <w:rPr>
                <w:rFonts w:ascii="Arial" w:hAnsi="Arial" w:cs="Arial"/>
                <w:sz w:val="20"/>
                <w:szCs w:val="20"/>
                <w:lang w:val="fr-CA"/>
              </w:rPr>
              <w:t>REDDITION DE COMPTES</w:t>
            </w:r>
          </w:p>
          <w:p w14:paraId="4C11A528" w14:textId="77777777" w:rsidR="00450DB8" w:rsidRPr="0094511A" w:rsidRDefault="00450DB8" w:rsidP="00571E99">
            <w:pPr>
              <w:jc w:val="both"/>
              <w:rPr>
                <w:rFonts w:ascii="Arial" w:eastAsia="Calibri" w:hAnsi="Arial" w:cs="Arial"/>
                <w:b/>
                <w:bCs/>
                <w:sz w:val="20"/>
                <w:szCs w:val="20"/>
                <w:lang w:val="fr-CA"/>
              </w:rPr>
            </w:pPr>
          </w:p>
          <w:p w14:paraId="5BF9C7DF" w14:textId="22C18CBA" w:rsidR="00450DB8" w:rsidRPr="0094511A" w:rsidRDefault="00450DB8" w:rsidP="00AE3611">
            <w:pPr>
              <w:pStyle w:val="BodyText"/>
              <w:ind w:left="501" w:right="135" w:firstLine="0"/>
              <w:jc w:val="both"/>
              <w:rPr>
                <w:rFonts w:ascii="Arial" w:hAnsi="Arial" w:cs="Arial"/>
                <w:sz w:val="20"/>
                <w:szCs w:val="20"/>
                <w:lang w:val="fr-CA"/>
              </w:rPr>
            </w:pPr>
            <w:r w:rsidRPr="0094511A">
              <w:rPr>
                <w:rFonts w:ascii="Arial" w:hAnsi="Arial" w:cs="Arial"/>
                <w:sz w:val="20"/>
                <w:szCs w:val="20"/>
                <w:lang w:val="fr-CA"/>
              </w:rPr>
              <w:t>Le Comité doit faire en sorte qu</w:t>
            </w:r>
            <w:r>
              <w:rPr>
                <w:rFonts w:ascii="Arial" w:hAnsi="Arial" w:cs="Arial"/>
                <w:sz w:val="20"/>
                <w:szCs w:val="20"/>
                <w:lang w:val="fr-CA"/>
              </w:rPr>
              <w:t>’</w:t>
            </w:r>
            <w:r w:rsidRPr="0094511A">
              <w:rPr>
                <w:rFonts w:ascii="Arial" w:hAnsi="Arial" w:cs="Arial"/>
                <w:sz w:val="20"/>
                <w:szCs w:val="20"/>
                <w:lang w:val="fr-CA"/>
              </w:rPr>
              <w:t>un compte rendu de la réunion du Comité soit fourni au conseil à sa prochaine réunion.</w:t>
            </w:r>
          </w:p>
          <w:p w14:paraId="0F71CBDF" w14:textId="77777777" w:rsidR="00450DB8" w:rsidRPr="0094511A" w:rsidRDefault="00450DB8" w:rsidP="00571E99">
            <w:pPr>
              <w:jc w:val="both"/>
              <w:rPr>
                <w:rFonts w:ascii="Arial" w:eastAsia="Times New Roman" w:hAnsi="Arial" w:cs="Arial"/>
                <w:sz w:val="20"/>
                <w:szCs w:val="20"/>
                <w:lang w:val="fr-CA"/>
              </w:rPr>
            </w:pPr>
          </w:p>
        </w:tc>
      </w:tr>
    </w:tbl>
    <w:p w14:paraId="2FDC7893" w14:textId="57994BDE" w:rsidR="00D16503" w:rsidRPr="00F17EBA" w:rsidRDefault="00D16503" w:rsidP="00365B0F">
      <w:pPr>
        <w:jc w:val="center"/>
        <w:rPr>
          <w:rFonts w:ascii="Arial" w:eastAsia="Times New Roman" w:hAnsi="Arial" w:cs="Arial"/>
          <w:sz w:val="20"/>
          <w:szCs w:val="20"/>
          <w:lang w:val="fr-CA"/>
        </w:rPr>
      </w:pPr>
    </w:p>
    <w:sectPr w:rsidR="00D16503" w:rsidRPr="00F17EBA">
      <w:footerReference w:type="default" r:id="rId12"/>
      <w:pgSz w:w="12240" w:h="15840"/>
      <w:pgMar w:top="1500" w:right="1300" w:bottom="1240" w:left="130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D38D" w14:textId="77777777" w:rsidR="005734D9" w:rsidRDefault="005734D9">
      <w:r>
        <w:separator/>
      </w:r>
    </w:p>
  </w:endnote>
  <w:endnote w:type="continuationSeparator" w:id="0">
    <w:p w14:paraId="7678D445" w14:textId="77777777" w:rsidR="005734D9" w:rsidRDefault="005734D9">
      <w:r>
        <w:continuationSeparator/>
      </w:r>
    </w:p>
  </w:endnote>
  <w:endnote w:type="continuationNotice" w:id="1">
    <w:p w14:paraId="4E349F5E" w14:textId="77777777" w:rsidR="005734D9" w:rsidRDefault="0057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2F44" w14:textId="77777777" w:rsidR="00D16503" w:rsidRDefault="0050005B">
    <w:pPr>
      <w:spacing w:line="14" w:lineRule="auto"/>
      <w:rPr>
        <w:sz w:val="20"/>
        <w:szCs w:val="20"/>
      </w:rPr>
    </w:pPr>
    <w:r>
      <w:rPr>
        <w:noProof/>
        <w:lang w:val="en-CA" w:eastAsia="en-CA"/>
      </w:rPr>
      <mc:AlternateContent>
        <mc:Choice Requires="wpg">
          <w:drawing>
            <wp:anchor distT="0" distB="0" distL="114300" distR="114300" simplePos="0" relativeHeight="503311232" behindDoc="1" locked="0" layoutInCell="1" allowOverlap="1" wp14:anchorId="21E22640" wp14:editId="7BE21CB2">
              <wp:simplePos x="0" y="0"/>
              <wp:positionH relativeFrom="page">
                <wp:posOffset>895985</wp:posOffset>
              </wp:positionH>
              <wp:positionV relativeFrom="page">
                <wp:posOffset>9251950</wp:posOffset>
              </wp:positionV>
              <wp:extent cx="5980430" cy="1270"/>
              <wp:effectExtent l="10160" t="12700" r="1016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70"/>
                        <a:chExt cx="9418" cy="2"/>
                      </a:xfrm>
                    </wpg:grpSpPr>
                    <wps:wsp>
                      <wps:cNvPr id="4" name="Freeform 3"/>
                      <wps:cNvSpPr>
                        <a:spLocks/>
                      </wps:cNvSpPr>
                      <wps:spPr bwMode="auto">
                        <a:xfrm>
                          <a:off x="1411" y="1457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74FA0" id="Group 2" o:spid="_x0000_s1026" style="position:absolute;margin-left:70.55pt;margin-top:728.5pt;width:470.9pt;height:.1pt;z-index:-5248;mso-position-horizontal-relative:page;mso-position-vertical-relative:page" coordorigin="1411,1457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">
              <v:shape id="Freeform 3" o:spid="_x0000_s1027" style="position:absolute;left:1411;top:1457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" path="m,l9418,e" filled="f" strokecolor="#dadada" strokeweight=".58pt">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503311256" behindDoc="1" locked="0" layoutInCell="1" allowOverlap="1" wp14:anchorId="2C73C264" wp14:editId="6FF53531">
              <wp:simplePos x="0" y="0"/>
              <wp:positionH relativeFrom="page">
                <wp:posOffset>6207760</wp:posOffset>
              </wp:positionH>
              <wp:positionV relativeFrom="page">
                <wp:posOffset>9282430</wp:posOffset>
              </wp:positionV>
              <wp:extent cx="626110" cy="16573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81DA" w14:textId="77777777" w:rsidR="00D16503" w:rsidRPr="00AB7AD6" w:rsidRDefault="0086233C">
                          <w:pPr>
                            <w:pStyle w:val="BodyText"/>
                            <w:spacing w:line="245" w:lineRule="exact"/>
                            <w:ind w:left="40" w:firstLine="0"/>
                            <w:rPr>
                              <w:rFonts w:ascii="Arial" w:hAnsi="Arial" w:cs="Arial"/>
                              <w:color w:val="000000" w:themeColor="text1"/>
                              <w:sz w:val="18"/>
                              <w:szCs w:val="18"/>
                            </w:rPr>
                          </w:pPr>
                          <w:r w:rsidRPr="00AB7AD6">
                            <w:rPr>
                              <w:rFonts w:ascii="Arial" w:hAnsi="Arial" w:cs="Arial"/>
                              <w:color w:val="000000" w:themeColor="text1"/>
                              <w:sz w:val="18"/>
                              <w:szCs w:val="18"/>
                            </w:rPr>
                            <w:fldChar w:fldCharType="begin"/>
                          </w:r>
                          <w:r w:rsidRPr="00AB7AD6">
                            <w:rPr>
                              <w:rFonts w:ascii="Arial" w:hAnsi="Arial" w:cs="Arial"/>
                              <w:color w:val="000000" w:themeColor="text1"/>
                              <w:sz w:val="18"/>
                              <w:szCs w:val="18"/>
                            </w:rPr>
                            <w:instrText xml:space="preserve"> PAGE </w:instrText>
                          </w:r>
                          <w:r w:rsidRPr="00AB7AD6">
                            <w:rPr>
                              <w:rFonts w:ascii="Arial" w:hAnsi="Arial" w:cs="Arial"/>
                              <w:color w:val="000000" w:themeColor="text1"/>
                              <w:sz w:val="18"/>
                              <w:szCs w:val="18"/>
                            </w:rPr>
                            <w:fldChar w:fldCharType="separate"/>
                          </w:r>
                          <w:r w:rsidR="00C15ED0" w:rsidRPr="00AB7AD6">
                            <w:rPr>
                              <w:rFonts w:ascii="Arial" w:hAnsi="Arial" w:cs="Arial"/>
                              <w:noProof/>
                              <w:color w:val="000000" w:themeColor="text1"/>
                              <w:sz w:val="18"/>
                              <w:szCs w:val="18"/>
                            </w:rPr>
                            <w:t>1</w:t>
                          </w:r>
                          <w:r w:rsidRPr="00AB7AD6">
                            <w:rPr>
                              <w:rFonts w:ascii="Arial" w:hAnsi="Arial" w:cs="Arial"/>
                              <w:color w:val="000000" w:themeColor="text1"/>
                              <w:sz w:val="18"/>
                              <w:szCs w:val="18"/>
                            </w:rPr>
                            <w:fldChar w:fldCharType="end"/>
                          </w:r>
                          <w:r w:rsidRPr="00AB7AD6">
                            <w:rPr>
                              <w:rFonts w:ascii="Arial" w:hAnsi="Arial" w:cs="Arial"/>
                              <w:color w:val="000000" w:themeColor="text1"/>
                              <w:spacing w:val="1"/>
                              <w:sz w:val="18"/>
                              <w:szCs w:val="18"/>
                            </w:rPr>
                            <w:t xml:space="preserve"> </w:t>
                          </w:r>
                          <w:r w:rsidRPr="00AB7AD6">
                            <w:rPr>
                              <w:rFonts w:ascii="Arial" w:hAnsi="Arial" w:cs="Arial"/>
                              <w:color w:val="000000" w:themeColor="text1"/>
                              <w:sz w:val="18"/>
                              <w:szCs w:val="18"/>
                            </w:rPr>
                            <w:t>|</w:t>
                          </w:r>
                          <w:r w:rsidRPr="00AB7AD6">
                            <w:rPr>
                              <w:rFonts w:ascii="Arial" w:hAnsi="Arial" w:cs="Arial"/>
                              <w:color w:val="000000" w:themeColor="text1"/>
                              <w:spacing w:val="-3"/>
                              <w:sz w:val="18"/>
                              <w:szCs w:val="18"/>
                            </w:rPr>
                            <w:t xml:space="preserve"> </w:t>
                          </w:r>
                          <w:r w:rsidRPr="00AB7AD6">
                            <w:rPr>
                              <w:rFonts w:ascii="Arial" w:hAnsi="Arial" w:cs="Arial"/>
                              <w:color w:val="000000" w:themeColor="text1"/>
                              <w:sz w:val="18"/>
                              <w:szCs w:val="18"/>
                            </w:rPr>
                            <w:t>P</w:t>
                          </w:r>
                          <w:r w:rsidRPr="00AB7AD6">
                            <w:rPr>
                              <w:rFonts w:ascii="Arial" w:hAnsi="Arial" w:cs="Arial"/>
                              <w:color w:val="000000" w:themeColor="text1"/>
                              <w:spacing w:val="11"/>
                              <w:sz w:val="18"/>
                              <w:szCs w:val="18"/>
                            </w:rPr>
                            <w:t xml:space="preserve"> </w:t>
                          </w:r>
                          <w:r w:rsidRPr="00AB7AD6">
                            <w:rPr>
                              <w:rFonts w:ascii="Arial" w:hAnsi="Arial" w:cs="Arial"/>
                              <w:color w:val="000000" w:themeColor="text1"/>
                              <w:spacing w:val="10"/>
                              <w:sz w:val="18"/>
                              <w:szCs w:val="18"/>
                            </w:rPr>
                            <w:t>a</w:t>
                          </w:r>
                          <w:r w:rsidRPr="00AB7AD6">
                            <w:rPr>
                              <w:rFonts w:ascii="Arial" w:hAnsi="Arial" w:cs="Arial"/>
                              <w:color w:val="000000" w:themeColor="text1"/>
                              <w:sz w:val="18"/>
                              <w:szCs w:val="18"/>
                            </w:rPr>
                            <w:t xml:space="preserve"> g</w:t>
                          </w:r>
                          <w:r w:rsidRPr="00AB7AD6">
                            <w:rPr>
                              <w:rFonts w:ascii="Arial" w:hAnsi="Arial" w:cs="Arial"/>
                              <w:color w:val="000000" w:themeColor="text1"/>
                              <w:spacing w:val="9"/>
                              <w:sz w:val="18"/>
                              <w:szCs w:val="18"/>
                            </w:rPr>
                            <w:t xml:space="preserve"> </w:t>
                          </w:r>
                          <w:r w:rsidRPr="00AB7AD6">
                            <w:rPr>
                              <w:rFonts w:ascii="Arial" w:hAnsi="Arial" w:cs="Arial"/>
                              <w:color w:val="000000" w:themeColor="text1"/>
                              <w:sz w:val="18"/>
                              <w:szCs w:val="1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3C264" id="_x0000_t202" coordsize="21600,21600" o:spt="202" path="m,l,21600r21600,l21600,xe">
              <v:stroke joinstyle="miter"/>
              <v:path gradientshapeok="t" o:connecttype="rect"/>
            </v:shapetype>
            <v:shape id="Text Box 1" o:spid="_x0000_s1026" type="#_x0000_t202" style="position:absolute;margin-left:488.8pt;margin-top:730.9pt;width:49.3pt;height:13.0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" filled="f" stroked="f">
              <v:textbox inset="0,0,0,0">
                <w:txbxContent>
                  <w:p w14:paraId="2D0681DA" w14:textId="77777777" w:rsidR="00D16503" w:rsidRPr="00AB7AD6" w:rsidRDefault="0086233C">
                    <w:pPr>
                      <w:pStyle w:val="BodyText"/>
                      <w:spacing w:line="245" w:lineRule="exact"/>
                      <w:ind w:left="40" w:firstLine="0"/>
                      <w:rPr>
                        <w:rFonts w:ascii="Arial" w:hAnsi="Arial" w:cs="Arial"/>
                        <w:color w:val="000000" w:themeColor="text1"/>
                        <w:sz w:val="18"/>
                        <w:szCs w:val="18"/>
                      </w:rPr>
                    </w:pPr>
                    <w:r w:rsidRPr="00AB7AD6">
                      <w:rPr>
                        <w:rFonts w:ascii="Arial" w:hAnsi="Arial" w:cs="Arial"/>
                        <w:color w:val="000000" w:themeColor="text1"/>
                        <w:sz w:val="18"/>
                        <w:szCs w:val="18"/>
                      </w:rPr>
                      <w:fldChar w:fldCharType="begin"/>
                    </w:r>
                    <w:r w:rsidRPr="00AB7AD6">
                      <w:rPr>
                        <w:rFonts w:ascii="Arial" w:hAnsi="Arial" w:cs="Arial"/>
                        <w:color w:val="000000" w:themeColor="text1"/>
                        <w:sz w:val="18"/>
                        <w:szCs w:val="18"/>
                      </w:rPr>
                      <w:instrText xml:space="preserve"> PAGE </w:instrText>
                    </w:r>
                    <w:r w:rsidRPr="00AB7AD6">
                      <w:rPr>
                        <w:rFonts w:ascii="Arial" w:hAnsi="Arial" w:cs="Arial"/>
                        <w:color w:val="000000" w:themeColor="text1"/>
                        <w:sz w:val="18"/>
                        <w:szCs w:val="18"/>
                      </w:rPr>
                      <w:fldChar w:fldCharType="separate"/>
                    </w:r>
                    <w:r w:rsidR="00C15ED0" w:rsidRPr="00AB7AD6">
                      <w:rPr>
                        <w:rFonts w:ascii="Arial" w:hAnsi="Arial" w:cs="Arial"/>
                        <w:noProof/>
                        <w:color w:val="000000" w:themeColor="text1"/>
                        <w:sz w:val="18"/>
                        <w:szCs w:val="18"/>
                      </w:rPr>
                      <w:t>1</w:t>
                    </w:r>
                    <w:r w:rsidRPr="00AB7AD6">
                      <w:rPr>
                        <w:rFonts w:ascii="Arial" w:hAnsi="Arial" w:cs="Arial"/>
                        <w:color w:val="000000" w:themeColor="text1"/>
                        <w:sz w:val="18"/>
                        <w:szCs w:val="18"/>
                      </w:rPr>
                      <w:fldChar w:fldCharType="end"/>
                    </w:r>
                    <w:r w:rsidRPr="00AB7AD6">
                      <w:rPr>
                        <w:rFonts w:ascii="Arial" w:hAnsi="Arial" w:cs="Arial"/>
                        <w:color w:val="000000" w:themeColor="text1"/>
                        <w:spacing w:val="1"/>
                        <w:sz w:val="18"/>
                        <w:szCs w:val="18"/>
                      </w:rPr>
                      <w:t xml:space="preserve"> </w:t>
                    </w:r>
                    <w:r w:rsidRPr="00AB7AD6">
                      <w:rPr>
                        <w:rFonts w:ascii="Arial" w:hAnsi="Arial" w:cs="Arial"/>
                        <w:color w:val="000000" w:themeColor="text1"/>
                        <w:sz w:val="18"/>
                        <w:szCs w:val="18"/>
                      </w:rPr>
                      <w:t>|</w:t>
                    </w:r>
                    <w:r w:rsidRPr="00AB7AD6">
                      <w:rPr>
                        <w:rFonts w:ascii="Arial" w:hAnsi="Arial" w:cs="Arial"/>
                        <w:color w:val="000000" w:themeColor="text1"/>
                        <w:spacing w:val="-3"/>
                        <w:sz w:val="18"/>
                        <w:szCs w:val="18"/>
                      </w:rPr>
                      <w:t xml:space="preserve"> </w:t>
                    </w:r>
                    <w:r w:rsidRPr="00AB7AD6">
                      <w:rPr>
                        <w:rFonts w:ascii="Arial" w:hAnsi="Arial" w:cs="Arial"/>
                        <w:color w:val="000000" w:themeColor="text1"/>
                        <w:sz w:val="18"/>
                        <w:szCs w:val="18"/>
                      </w:rPr>
                      <w:t>P</w:t>
                    </w:r>
                    <w:r w:rsidRPr="00AB7AD6">
                      <w:rPr>
                        <w:rFonts w:ascii="Arial" w:hAnsi="Arial" w:cs="Arial"/>
                        <w:color w:val="000000" w:themeColor="text1"/>
                        <w:spacing w:val="11"/>
                        <w:sz w:val="18"/>
                        <w:szCs w:val="18"/>
                      </w:rPr>
                      <w:t xml:space="preserve"> </w:t>
                    </w:r>
                    <w:r w:rsidRPr="00AB7AD6">
                      <w:rPr>
                        <w:rFonts w:ascii="Arial" w:hAnsi="Arial" w:cs="Arial"/>
                        <w:color w:val="000000" w:themeColor="text1"/>
                        <w:spacing w:val="10"/>
                        <w:sz w:val="18"/>
                        <w:szCs w:val="18"/>
                      </w:rPr>
                      <w:t>a</w:t>
                    </w:r>
                    <w:r w:rsidRPr="00AB7AD6">
                      <w:rPr>
                        <w:rFonts w:ascii="Arial" w:hAnsi="Arial" w:cs="Arial"/>
                        <w:color w:val="000000" w:themeColor="text1"/>
                        <w:sz w:val="18"/>
                        <w:szCs w:val="18"/>
                      </w:rPr>
                      <w:t xml:space="preserve"> g</w:t>
                    </w:r>
                    <w:r w:rsidRPr="00AB7AD6">
                      <w:rPr>
                        <w:rFonts w:ascii="Arial" w:hAnsi="Arial" w:cs="Arial"/>
                        <w:color w:val="000000" w:themeColor="text1"/>
                        <w:spacing w:val="9"/>
                        <w:sz w:val="18"/>
                        <w:szCs w:val="18"/>
                      </w:rPr>
                      <w:t xml:space="preserve"> </w:t>
                    </w:r>
                    <w:r w:rsidRPr="00AB7AD6">
                      <w:rPr>
                        <w:rFonts w:ascii="Arial" w:hAnsi="Arial" w:cs="Arial"/>
                        <w:color w:val="000000" w:themeColor="text1"/>
                        <w:sz w:val="18"/>
                        <w:szCs w:val="18"/>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2ACA" w14:textId="77777777" w:rsidR="005734D9" w:rsidRDefault="005734D9">
      <w:r>
        <w:separator/>
      </w:r>
    </w:p>
  </w:footnote>
  <w:footnote w:type="continuationSeparator" w:id="0">
    <w:p w14:paraId="452BBB85" w14:textId="77777777" w:rsidR="005734D9" w:rsidRDefault="005734D9">
      <w:r>
        <w:continuationSeparator/>
      </w:r>
    </w:p>
  </w:footnote>
  <w:footnote w:type="continuationNotice" w:id="1">
    <w:p w14:paraId="730FF42E" w14:textId="77777777" w:rsidR="005734D9" w:rsidRDefault="005734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E1E"/>
    <w:multiLevelType w:val="hybridMultilevel"/>
    <w:tmpl w:val="AE3E0D5C"/>
    <w:lvl w:ilvl="0" w:tplc="FFEA70E2">
      <w:start w:val="1"/>
      <w:numFmt w:val="lowerLetter"/>
      <w:lvlText w:val="%1)"/>
      <w:lvlJc w:val="left"/>
      <w:pPr>
        <w:ind w:left="1220" w:hanging="361"/>
      </w:pPr>
      <w:rPr>
        <w:rFonts w:hint="default"/>
        <w:b w:val="0"/>
        <w:bCs w:val="0"/>
        <w:sz w:val="20"/>
        <w:szCs w:val="20"/>
        <w:u w:val="none"/>
      </w:rPr>
    </w:lvl>
    <w:lvl w:ilvl="1" w:tplc="26B42338">
      <w:start w:val="1"/>
      <w:numFmt w:val="bullet"/>
      <w:lvlText w:val="•"/>
      <w:lvlJc w:val="left"/>
      <w:pPr>
        <w:ind w:left="2062" w:hanging="361"/>
      </w:pPr>
      <w:rPr>
        <w:rFonts w:hint="default"/>
      </w:rPr>
    </w:lvl>
    <w:lvl w:ilvl="2" w:tplc="930CBA72">
      <w:start w:val="1"/>
      <w:numFmt w:val="bullet"/>
      <w:lvlText w:val="•"/>
      <w:lvlJc w:val="left"/>
      <w:pPr>
        <w:ind w:left="2904" w:hanging="361"/>
      </w:pPr>
      <w:rPr>
        <w:rFonts w:hint="default"/>
      </w:rPr>
    </w:lvl>
    <w:lvl w:ilvl="3" w:tplc="28F48826">
      <w:start w:val="1"/>
      <w:numFmt w:val="bullet"/>
      <w:lvlText w:val="•"/>
      <w:lvlJc w:val="left"/>
      <w:pPr>
        <w:ind w:left="3746" w:hanging="361"/>
      </w:pPr>
      <w:rPr>
        <w:rFonts w:hint="default"/>
      </w:rPr>
    </w:lvl>
    <w:lvl w:ilvl="4" w:tplc="AEB26E72">
      <w:start w:val="1"/>
      <w:numFmt w:val="bullet"/>
      <w:lvlText w:val="•"/>
      <w:lvlJc w:val="left"/>
      <w:pPr>
        <w:ind w:left="4588" w:hanging="361"/>
      </w:pPr>
      <w:rPr>
        <w:rFonts w:hint="default"/>
      </w:rPr>
    </w:lvl>
    <w:lvl w:ilvl="5" w:tplc="92C628F6">
      <w:start w:val="1"/>
      <w:numFmt w:val="bullet"/>
      <w:lvlText w:val="•"/>
      <w:lvlJc w:val="left"/>
      <w:pPr>
        <w:ind w:left="5430" w:hanging="361"/>
      </w:pPr>
      <w:rPr>
        <w:rFonts w:hint="default"/>
      </w:rPr>
    </w:lvl>
    <w:lvl w:ilvl="6" w:tplc="D8105DBC">
      <w:start w:val="1"/>
      <w:numFmt w:val="bullet"/>
      <w:lvlText w:val="•"/>
      <w:lvlJc w:val="left"/>
      <w:pPr>
        <w:ind w:left="6272" w:hanging="361"/>
      </w:pPr>
      <w:rPr>
        <w:rFonts w:hint="default"/>
      </w:rPr>
    </w:lvl>
    <w:lvl w:ilvl="7" w:tplc="5254FAEC">
      <w:start w:val="1"/>
      <w:numFmt w:val="bullet"/>
      <w:lvlText w:val="•"/>
      <w:lvlJc w:val="left"/>
      <w:pPr>
        <w:ind w:left="7114" w:hanging="361"/>
      </w:pPr>
      <w:rPr>
        <w:rFonts w:hint="default"/>
      </w:rPr>
    </w:lvl>
    <w:lvl w:ilvl="8" w:tplc="E9EA4926">
      <w:start w:val="1"/>
      <w:numFmt w:val="bullet"/>
      <w:lvlText w:val="•"/>
      <w:lvlJc w:val="left"/>
      <w:pPr>
        <w:ind w:left="7956" w:hanging="361"/>
      </w:pPr>
      <w:rPr>
        <w:rFonts w:hint="default"/>
      </w:rPr>
    </w:lvl>
  </w:abstractNum>
  <w:abstractNum w:abstractNumId="1" w15:restartNumberingAfterBreak="0">
    <w:nsid w:val="15260FEA"/>
    <w:multiLevelType w:val="hybridMultilevel"/>
    <w:tmpl w:val="B49A138C"/>
    <w:lvl w:ilvl="0" w:tplc="3A3EEF7C">
      <w:start w:val="1"/>
      <w:numFmt w:val="lowerLetter"/>
      <w:lvlText w:val="%1)"/>
      <w:lvlJc w:val="left"/>
      <w:pPr>
        <w:ind w:left="860" w:hanging="361"/>
      </w:pPr>
      <w:rPr>
        <w:rFonts w:hint="default"/>
        <w:b w:val="0"/>
        <w:bCs w:val="0"/>
        <w:sz w:val="20"/>
        <w:szCs w:val="20"/>
        <w:u w:val="none"/>
      </w:rPr>
    </w:lvl>
    <w:lvl w:ilvl="1" w:tplc="8582466C">
      <w:start w:val="1"/>
      <w:numFmt w:val="bullet"/>
      <w:lvlText w:val="•"/>
      <w:lvlJc w:val="left"/>
      <w:pPr>
        <w:ind w:left="1738" w:hanging="361"/>
      </w:pPr>
      <w:rPr>
        <w:rFonts w:hint="default"/>
      </w:rPr>
    </w:lvl>
    <w:lvl w:ilvl="2" w:tplc="31561DD0">
      <w:start w:val="1"/>
      <w:numFmt w:val="bullet"/>
      <w:lvlText w:val="•"/>
      <w:lvlJc w:val="left"/>
      <w:pPr>
        <w:ind w:left="2616" w:hanging="361"/>
      </w:pPr>
      <w:rPr>
        <w:rFonts w:hint="default"/>
      </w:rPr>
    </w:lvl>
    <w:lvl w:ilvl="3" w:tplc="29249E24">
      <w:start w:val="1"/>
      <w:numFmt w:val="bullet"/>
      <w:lvlText w:val="•"/>
      <w:lvlJc w:val="left"/>
      <w:pPr>
        <w:ind w:left="3494" w:hanging="361"/>
      </w:pPr>
      <w:rPr>
        <w:rFonts w:hint="default"/>
      </w:rPr>
    </w:lvl>
    <w:lvl w:ilvl="4" w:tplc="767E5834">
      <w:start w:val="1"/>
      <w:numFmt w:val="bullet"/>
      <w:lvlText w:val="•"/>
      <w:lvlJc w:val="left"/>
      <w:pPr>
        <w:ind w:left="4372" w:hanging="361"/>
      </w:pPr>
      <w:rPr>
        <w:rFonts w:hint="default"/>
      </w:rPr>
    </w:lvl>
    <w:lvl w:ilvl="5" w:tplc="44305878">
      <w:start w:val="1"/>
      <w:numFmt w:val="bullet"/>
      <w:lvlText w:val="•"/>
      <w:lvlJc w:val="left"/>
      <w:pPr>
        <w:ind w:left="5250" w:hanging="361"/>
      </w:pPr>
      <w:rPr>
        <w:rFonts w:hint="default"/>
      </w:rPr>
    </w:lvl>
    <w:lvl w:ilvl="6" w:tplc="4952472A">
      <w:start w:val="1"/>
      <w:numFmt w:val="bullet"/>
      <w:lvlText w:val="•"/>
      <w:lvlJc w:val="left"/>
      <w:pPr>
        <w:ind w:left="6128" w:hanging="361"/>
      </w:pPr>
      <w:rPr>
        <w:rFonts w:hint="default"/>
      </w:rPr>
    </w:lvl>
    <w:lvl w:ilvl="7" w:tplc="92C64510">
      <w:start w:val="1"/>
      <w:numFmt w:val="bullet"/>
      <w:lvlText w:val="•"/>
      <w:lvlJc w:val="left"/>
      <w:pPr>
        <w:ind w:left="7006" w:hanging="361"/>
      </w:pPr>
      <w:rPr>
        <w:rFonts w:hint="default"/>
      </w:rPr>
    </w:lvl>
    <w:lvl w:ilvl="8" w:tplc="DA1C191E">
      <w:start w:val="1"/>
      <w:numFmt w:val="bullet"/>
      <w:lvlText w:val="•"/>
      <w:lvlJc w:val="left"/>
      <w:pPr>
        <w:ind w:left="7884" w:hanging="361"/>
      </w:pPr>
      <w:rPr>
        <w:rFonts w:hint="default"/>
      </w:rPr>
    </w:lvl>
  </w:abstractNum>
  <w:abstractNum w:abstractNumId="2" w15:restartNumberingAfterBreak="0">
    <w:nsid w:val="45FE615E"/>
    <w:multiLevelType w:val="hybridMultilevel"/>
    <w:tmpl w:val="708AE696"/>
    <w:lvl w:ilvl="0" w:tplc="9CF01E40">
      <w:start w:val="1"/>
      <w:numFmt w:val="lowerLetter"/>
      <w:lvlText w:val="%1)"/>
      <w:lvlJc w:val="left"/>
      <w:pPr>
        <w:ind w:left="1219" w:hanging="360"/>
      </w:pPr>
      <w:rPr>
        <w:b w:val="0"/>
        <w:bCs w:val="0"/>
        <w:u w:val="none"/>
      </w:rPr>
    </w:lvl>
    <w:lvl w:ilvl="1" w:tplc="10090019" w:tentative="1">
      <w:start w:val="1"/>
      <w:numFmt w:val="lowerLetter"/>
      <w:lvlText w:val="%2."/>
      <w:lvlJc w:val="left"/>
      <w:pPr>
        <w:ind w:left="1939" w:hanging="360"/>
      </w:pPr>
    </w:lvl>
    <w:lvl w:ilvl="2" w:tplc="1009001B" w:tentative="1">
      <w:start w:val="1"/>
      <w:numFmt w:val="lowerRoman"/>
      <w:lvlText w:val="%3."/>
      <w:lvlJc w:val="right"/>
      <w:pPr>
        <w:ind w:left="2659" w:hanging="180"/>
      </w:pPr>
    </w:lvl>
    <w:lvl w:ilvl="3" w:tplc="1009000F" w:tentative="1">
      <w:start w:val="1"/>
      <w:numFmt w:val="decimal"/>
      <w:lvlText w:val="%4."/>
      <w:lvlJc w:val="left"/>
      <w:pPr>
        <w:ind w:left="3379" w:hanging="360"/>
      </w:pPr>
    </w:lvl>
    <w:lvl w:ilvl="4" w:tplc="10090019" w:tentative="1">
      <w:start w:val="1"/>
      <w:numFmt w:val="lowerLetter"/>
      <w:lvlText w:val="%5."/>
      <w:lvlJc w:val="left"/>
      <w:pPr>
        <w:ind w:left="4099" w:hanging="360"/>
      </w:pPr>
    </w:lvl>
    <w:lvl w:ilvl="5" w:tplc="1009001B" w:tentative="1">
      <w:start w:val="1"/>
      <w:numFmt w:val="lowerRoman"/>
      <w:lvlText w:val="%6."/>
      <w:lvlJc w:val="right"/>
      <w:pPr>
        <w:ind w:left="4819" w:hanging="180"/>
      </w:pPr>
    </w:lvl>
    <w:lvl w:ilvl="6" w:tplc="1009000F" w:tentative="1">
      <w:start w:val="1"/>
      <w:numFmt w:val="decimal"/>
      <w:lvlText w:val="%7."/>
      <w:lvlJc w:val="left"/>
      <w:pPr>
        <w:ind w:left="5539" w:hanging="360"/>
      </w:pPr>
    </w:lvl>
    <w:lvl w:ilvl="7" w:tplc="10090019" w:tentative="1">
      <w:start w:val="1"/>
      <w:numFmt w:val="lowerLetter"/>
      <w:lvlText w:val="%8."/>
      <w:lvlJc w:val="left"/>
      <w:pPr>
        <w:ind w:left="6259" w:hanging="360"/>
      </w:pPr>
    </w:lvl>
    <w:lvl w:ilvl="8" w:tplc="1009001B" w:tentative="1">
      <w:start w:val="1"/>
      <w:numFmt w:val="lowerRoman"/>
      <w:lvlText w:val="%9."/>
      <w:lvlJc w:val="right"/>
      <w:pPr>
        <w:ind w:left="6979" w:hanging="180"/>
      </w:pPr>
    </w:lvl>
  </w:abstractNum>
  <w:abstractNum w:abstractNumId="3" w15:restartNumberingAfterBreak="0">
    <w:nsid w:val="481044CF"/>
    <w:multiLevelType w:val="multilevel"/>
    <w:tmpl w:val="0142BB96"/>
    <w:name w:val="Snapoutline"/>
    <w:lvl w:ilvl="0">
      <w:start w:val="1"/>
      <w:numFmt w:val="upperRoman"/>
      <w:lvlText w:val="%1."/>
      <w:lvlJc w:val="left"/>
      <w:pPr>
        <w:ind w:left="360" w:hanging="360"/>
      </w:pPr>
      <w:rPr>
        <w:caps w:val="0"/>
      </w:rPr>
    </w:lvl>
    <w:lvl w:ilvl="1">
      <w:start w:val="1"/>
      <w:numFmt w:val="upperLetter"/>
      <w:lvlText w:val="%2."/>
      <w:lvlJc w:val="left"/>
      <w:pPr>
        <w:ind w:left="720" w:hanging="360"/>
      </w:pPr>
      <w:rPr>
        <w:caps w:val="0"/>
      </w:rPr>
    </w:lvl>
    <w:lvl w:ilvl="2">
      <w:start w:val="1"/>
      <w:numFmt w:val="decimal"/>
      <w:lvlText w:val="%3."/>
      <w:lvlJc w:val="left"/>
      <w:pPr>
        <w:ind w:left="1080" w:hanging="360"/>
      </w:pPr>
      <w:rPr>
        <w:caps w:val="0"/>
      </w:rPr>
    </w:lvl>
    <w:lvl w:ilvl="3">
      <w:start w:val="1"/>
      <w:numFmt w:val="decimal"/>
      <w:lvlText w:val="%3.%4"/>
      <w:lvlJc w:val="left"/>
      <w:pPr>
        <w:ind w:left="1440" w:hanging="360"/>
      </w:pPr>
      <w:rPr>
        <w:caps w:val="0"/>
      </w:rPr>
    </w:lvl>
    <w:lvl w:ilvl="4">
      <w:start w:val="1"/>
      <w:numFmt w:val="lowerLetter"/>
      <w:lvlText w:val="(%5)"/>
      <w:lvlJc w:val="left"/>
      <w:pPr>
        <w:ind w:left="1800" w:hanging="360"/>
      </w:pPr>
      <w:rPr>
        <w:caps w:val="0"/>
      </w:rPr>
    </w:lvl>
    <w:lvl w:ilvl="5">
      <w:start w:val="1"/>
      <w:numFmt w:val="lowerRoman"/>
      <w:lvlText w:val="(%6)"/>
      <w:lvlJc w:val="left"/>
      <w:pPr>
        <w:ind w:left="2160" w:hanging="360"/>
      </w:pPr>
      <w:rPr>
        <w:caps w:val="0"/>
      </w:rPr>
    </w:lvl>
    <w:lvl w:ilvl="6">
      <w:start w:val="1"/>
      <w:numFmt w:val="lowerRoman"/>
      <w:lvlText w:val="(%7)"/>
      <w:lvlJc w:val="left"/>
      <w:pPr>
        <w:ind w:left="2520" w:hanging="360"/>
      </w:pPr>
      <w:rPr>
        <w:caps w:val="0"/>
      </w:rPr>
    </w:lvl>
    <w:lvl w:ilvl="7">
      <w:start w:val="1"/>
      <w:numFmt w:val="upperLetter"/>
      <w:lvlText w:val="(%8)"/>
      <w:lvlJc w:val="left"/>
      <w:pPr>
        <w:ind w:left="2880" w:hanging="360"/>
      </w:pPr>
      <w:rPr>
        <w:caps w:val="0"/>
      </w:rPr>
    </w:lvl>
    <w:lvl w:ilvl="8">
      <w:start w:val="1"/>
      <w:numFmt w:val="upperRoman"/>
      <w:lvlText w:val="(%9)"/>
      <w:lvlJc w:val="left"/>
      <w:pPr>
        <w:ind w:left="3240" w:hanging="360"/>
      </w:pPr>
      <w:rPr>
        <w:caps w:val="0"/>
      </w:rPr>
    </w:lvl>
  </w:abstractNum>
  <w:abstractNum w:abstractNumId="4" w15:restartNumberingAfterBreak="0">
    <w:nsid w:val="4D365087"/>
    <w:multiLevelType w:val="hybridMultilevel"/>
    <w:tmpl w:val="FA5A0E68"/>
    <w:lvl w:ilvl="0" w:tplc="17AA4BD8">
      <w:start w:val="1"/>
      <w:numFmt w:val="lowerLetter"/>
      <w:lvlText w:val="%1)"/>
      <w:lvlJc w:val="left"/>
      <w:pPr>
        <w:ind w:left="860" w:hanging="361"/>
      </w:pPr>
      <w:rPr>
        <w:rFonts w:hint="default"/>
        <w:b w:val="0"/>
        <w:bCs w:val="0"/>
        <w:sz w:val="20"/>
        <w:szCs w:val="20"/>
        <w:u w:val="none"/>
      </w:rPr>
    </w:lvl>
    <w:lvl w:ilvl="1" w:tplc="E678462A">
      <w:start w:val="1"/>
      <w:numFmt w:val="lowerRoman"/>
      <w:lvlText w:val="(%2)"/>
      <w:lvlJc w:val="left"/>
      <w:pPr>
        <w:ind w:left="860" w:hanging="360"/>
      </w:pPr>
      <w:rPr>
        <w:rFonts w:hint="default"/>
        <w:b w:val="0"/>
        <w:bCs w:val="0"/>
        <w:u w:val="none"/>
      </w:rPr>
    </w:lvl>
    <w:lvl w:ilvl="2" w:tplc="42505598">
      <w:start w:val="1"/>
      <w:numFmt w:val="bullet"/>
      <w:lvlText w:val="•"/>
      <w:lvlJc w:val="left"/>
      <w:pPr>
        <w:ind w:left="2476" w:hanging="361"/>
      </w:pPr>
      <w:rPr>
        <w:rFonts w:hint="default"/>
      </w:rPr>
    </w:lvl>
    <w:lvl w:ilvl="3" w:tplc="265011DA">
      <w:start w:val="1"/>
      <w:numFmt w:val="bullet"/>
      <w:lvlText w:val="•"/>
      <w:lvlJc w:val="left"/>
      <w:pPr>
        <w:ind w:left="3371" w:hanging="361"/>
      </w:pPr>
      <w:rPr>
        <w:rFonts w:hint="default"/>
      </w:rPr>
    </w:lvl>
    <w:lvl w:ilvl="4" w:tplc="600AE620">
      <w:start w:val="1"/>
      <w:numFmt w:val="bullet"/>
      <w:lvlText w:val="•"/>
      <w:lvlJc w:val="left"/>
      <w:pPr>
        <w:ind w:left="4267" w:hanging="361"/>
      </w:pPr>
      <w:rPr>
        <w:rFonts w:hint="default"/>
      </w:rPr>
    </w:lvl>
    <w:lvl w:ilvl="5" w:tplc="F68C067C">
      <w:start w:val="1"/>
      <w:numFmt w:val="bullet"/>
      <w:lvlText w:val="•"/>
      <w:lvlJc w:val="left"/>
      <w:pPr>
        <w:ind w:left="5162" w:hanging="361"/>
      </w:pPr>
      <w:rPr>
        <w:rFonts w:hint="default"/>
      </w:rPr>
    </w:lvl>
    <w:lvl w:ilvl="6" w:tplc="1D92B67E">
      <w:start w:val="1"/>
      <w:numFmt w:val="bullet"/>
      <w:lvlText w:val="•"/>
      <w:lvlJc w:val="left"/>
      <w:pPr>
        <w:ind w:left="6058" w:hanging="361"/>
      </w:pPr>
      <w:rPr>
        <w:rFonts w:hint="default"/>
      </w:rPr>
    </w:lvl>
    <w:lvl w:ilvl="7" w:tplc="AA762434">
      <w:start w:val="1"/>
      <w:numFmt w:val="bullet"/>
      <w:lvlText w:val="•"/>
      <w:lvlJc w:val="left"/>
      <w:pPr>
        <w:ind w:left="6953" w:hanging="361"/>
      </w:pPr>
      <w:rPr>
        <w:rFonts w:hint="default"/>
      </w:rPr>
    </w:lvl>
    <w:lvl w:ilvl="8" w:tplc="1FEE2FFA">
      <w:start w:val="1"/>
      <w:numFmt w:val="bullet"/>
      <w:lvlText w:val="•"/>
      <w:lvlJc w:val="left"/>
      <w:pPr>
        <w:ind w:left="7849" w:hanging="361"/>
      </w:pPr>
      <w:rPr>
        <w:rFonts w:hint="default"/>
      </w:rPr>
    </w:lvl>
  </w:abstractNum>
  <w:abstractNum w:abstractNumId="5" w15:restartNumberingAfterBreak="0">
    <w:nsid w:val="50161074"/>
    <w:multiLevelType w:val="hybridMultilevel"/>
    <w:tmpl w:val="5EAEC364"/>
    <w:lvl w:ilvl="0" w:tplc="4B0ECC76">
      <w:start w:val="1"/>
      <w:numFmt w:val="lowerRoman"/>
      <w:lvlText w:val="(%1)"/>
      <w:lvlJc w:val="left"/>
      <w:pPr>
        <w:ind w:left="1220" w:hanging="72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6" w15:restartNumberingAfterBreak="0">
    <w:nsid w:val="56455DFE"/>
    <w:multiLevelType w:val="hybridMultilevel"/>
    <w:tmpl w:val="25A6DAC4"/>
    <w:lvl w:ilvl="0" w:tplc="55506E2A">
      <w:start w:val="1"/>
      <w:numFmt w:val="lowerLetter"/>
      <w:lvlText w:val="%1)"/>
      <w:lvlJc w:val="left"/>
      <w:pPr>
        <w:ind w:left="819" w:hanging="360"/>
      </w:pPr>
      <w:rPr>
        <w:rFonts w:hint="default"/>
        <w:b w:val="0"/>
        <w:bCs w:val="0"/>
        <w:u w:val="none"/>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7" w15:restartNumberingAfterBreak="0">
    <w:nsid w:val="73DA30A1"/>
    <w:multiLevelType w:val="hybridMultilevel"/>
    <w:tmpl w:val="3C2E3596"/>
    <w:lvl w:ilvl="0" w:tplc="69EE68CE">
      <w:start w:val="1"/>
      <w:numFmt w:val="decimal"/>
      <w:lvlText w:val="%1."/>
      <w:lvlJc w:val="left"/>
      <w:pPr>
        <w:ind w:left="500" w:hanging="360"/>
      </w:pPr>
      <w:rPr>
        <w:rFonts w:hint="default"/>
        <w:b/>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8" w15:restartNumberingAfterBreak="0">
    <w:nsid w:val="78900221"/>
    <w:multiLevelType w:val="hybridMultilevel"/>
    <w:tmpl w:val="013E1D1A"/>
    <w:lvl w:ilvl="0" w:tplc="E5E885F2">
      <w:start w:val="1"/>
      <w:numFmt w:val="decimal"/>
      <w:lvlText w:val="%1."/>
      <w:lvlJc w:val="left"/>
      <w:pPr>
        <w:ind w:left="500" w:hanging="360"/>
      </w:pPr>
      <w:rPr>
        <w:rFonts w:hint="default"/>
        <w:b/>
        <w:u w:val="none"/>
      </w:r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9" w15:restartNumberingAfterBreak="0">
    <w:nsid w:val="7FD867D2"/>
    <w:multiLevelType w:val="hybridMultilevel"/>
    <w:tmpl w:val="C09254A4"/>
    <w:lvl w:ilvl="0" w:tplc="9B522378">
      <w:start w:val="1"/>
      <w:numFmt w:val="lowerLetter"/>
      <w:lvlText w:val="%1)"/>
      <w:lvlJc w:val="left"/>
      <w:pPr>
        <w:ind w:left="1219" w:hanging="360"/>
      </w:pPr>
      <w:rPr>
        <w:b w:val="0"/>
        <w:bCs w:val="0"/>
        <w:u w:val="none"/>
      </w:rPr>
    </w:lvl>
    <w:lvl w:ilvl="1" w:tplc="10090019" w:tentative="1">
      <w:start w:val="1"/>
      <w:numFmt w:val="lowerLetter"/>
      <w:lvlText w:val="%2."/>
      <w:lvlJc w:val="left"/>
      <w:pPr>
        <w:ind w:left="1939" w:hanging="360"/>
      </w:pPr>
    </w:lvl>
    <w:lvl w:ilvl="2" w:tplc="1009001B" w:tentative="1">
      <w:start w:val="1"/>
      <w:numFmt w:val="lowerRoman"/>
      <w:lvlText w:val="%3."/>
      <w:lvlJc w:val="right"/>
      <w:pPr>
        <w:ind w:left="2659" w:hanging="180"/>
      </w:pPr>
    </w:lvl>
    <w:lvl w:ilvl="3" w:tplc="1009000F" w:tentative="1">
      <w:start w:val="1"/>
      <w:numFmt w:val="decimal"/>
      <w:lvlText w:val="%4."/>
      <w:lvlJc w:val="left"/>
      <w:pPr>
        <w:ind w:left="3379" w:hanging="360"/>
      </w:pPr>
    </w:lvl>
    <w:lvl w:ilvl="4" w:tplc="10090019" w:tentative="1">
      <w:start w:val="1"/>
      <w:numFmt w:val="lowerLetter"/>
      <w:lvlText w:val="%5."/>
      <w:lvlJc w:val="left"/>
      <w:pPr>
        <w:ind w:left="4099" w:hanging="360"/>
      </w:pPr>
    </w:lvl>
    <w:lvl w:ilvl="5" w:tplc="1009001B" w:tentative="1">
      <w:start w:val="1"/>
      <w:numFmt w:val="lowerRoman"/>
      <w:lvlText w:val="%6."/>
      <w:lvlJc w:val="right"/>
      <w:pPr>
        <w:ind w:left="4819" w:hanging="180"/>
      </w:pPr>
    </w:lvl>
    <w:lvl w:ilvl="6" w:tplc="1009000F" w:tentative="1">
      <w:start w:val="1"/>
      <w:numFmt w:val="decimal"/>
      <w:lvlText w:val="%7."/>
      <w:lvlJc w:val="left"/>
      <w:pPr>
        <w:ind w:left="5539" w:hanging="360"/>
      </w:pPr>
    </w:lvl>
    <w:lvl w:ilvl="7" w:tplc="10090019" w:tentative="1">
      <w:start w:val="1"/>
      <w:numFmt w:val="lowerLetter"/>
      <w:lvlText w:val="%8."/>
      <w:lvlJc w:val="left"/>
      <w:pPr>
        <w:ind w:left="6259" w:hanging="360"/>
      </w:pPr>
    </w:lvl>
    <w:lvl w:ilvl="8" w:tplc="1009001B" w:tentative="1">
      <w:start w:val="1"/>
      <w:numFmt w:val="lowerRoman"/>
      <w:lvlText w:val="%9."/>
      <w:lvlJc w:val="right"/>
      <w:pPr>
        <w:ind w:left="6979" w:hanging="180"/>
      </w:pPr>
    </w:lvl>
  </w:abstractNum>
  <w:num w:numId="1" w16cid:durableId="1495684594">
    <w:abstractNumId w:val="1"/>
  </w:num>
  <w:num w:numId="2" w16cid:durableId="1922059697">
    <w:abstractNumId w:val="0"/>
  </w:num>
  <w:num w:numId="3" w16cid:durableId="726222768">
    <w:abstractNumId w:val="4"/>
  </w:num>
  <w:num w:numId="4" w16cid:durableId="1552039812">
    <w:abstractNumId w:val="7"/>
  </w:num>
  <w:num w:numId="5" w16cid:durableId="648828731">
    <w:abstractNumId w:val="3"/>
  </w:num>
  <w:num w:numId="6" w16cid:durableId="1497112749">
    <w:abstractNumId w:val="8"/>
  </w:num>
  <w:num w:numId="7" w16cid:durableId="1463843638">
    <w:abstractNumId w:val="5"/>
  </w:num>
  <w:num w:numId="8" w16cid:durableId="1507595823">
    <w:abstractNumId w:val="6"/>
  </w:num>
  <w:num w:numId="9" w16cid:durableId="1372219233">
    <w:abstractNumId w:val="2"/>
  </w:num>
  <w:num w:numId="10" w16cid:durableId="1153330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03"/>
    <w:rsid w:val="00010515"/>
    <w:rsid w:val="00012EE2"/>
    <w:rsid w:val="0003699F"/>
    <w:rsid w:val="000841D4"/>
    <w:rsid w:val="000C5B1C"/>
    <w:rsid w:val="000D0C61"/>
    <w:rsid w:val="000D445C"/>
    <w:rsid w:val="000D7793"/>
    <w:rsid w:val="000E55D0"/>
    <w:rsid w:val="000E6D00"/>
    <w:rsid w:val="0013493D"/>
    <w:rsid w:val="00146E7D"/>
    <w:rsid w:val="00150664"/>
    <w:rsid w:val="00153053"/>
    <w:rsid w:val="0017318A"/>
    <w:rsid w:val="00180AE6"/>
    <w:rsid w:val="001A54C6"/>
    <w:rsid w:val="001B66A8"/>
    <w:rsid w:val="001B7EC6"/>
    <w:rsid w:val="001C3799"/>
    <w:rsid w:val="001C65A6"/>
    <w:rsid w:val="001D231B"/>
    <w:rsid w:val="001E6AF7"/>
    <w:rsid w:val="0021294A"/>
    <w:rsid w:val="00220DF5"/>
    <w:rsid w:val="002240DC"/>
    <w:rsid w:val="002254B2"/>
    <w:rsid w:val="002355B8"/>
    <w:rsid w:val="00242A4D"/>
    <w:rsid w:val="002B72BB"/>
    <w:rsid w:val="003049FC"/>
    <w:rsid w:val="0031235D"/>
    <w:rsid w:val="003146CE"/>
    <w:rsid w:val="00334A5E"/>
    <w:rsid w:val="003427A1"/>
    <w:rsid w:val="003450EA"/>
    <w:rsid w:val="003453A8"/>
    <w:rsid w:val="00365B0F"/>
    <w:rsid w:val="00373825"/>
    <w:rsid w:val="00374931"/>
    <w:rsid w:val="0037729D"/>
    <w:rsid w:val="00382143"/>
    <w:rsid w:val="00382FAB"/>
    <w:rsid w:val="0039471C"/>
    <w:rsid w:val="003C7A79"/>
    <w:rsid w:val="003F5D2E"/>
    <w:rsid w:val="003F78AA"/>
    <w:rsid w:val="00407EF4"/>
    <w:rsid w:val="004108F5"/>
    <w:rsid w:val="004204AC"/>
    <w:rsid w:val="0042089E"/>
    <w:rsid w:val="00437371"/>
    <w:rsid w:val="004455B7"/>
    <w:rsid w:val="00450DB8"/>
    <w:rsid w:val="00461B23"/>
    <w:rsid w:val="00465E71"/>
    <w:rsid w:val="004C706B"/>
    <w:rsid w:val="004E5171"/>
    <w:rsid w:val="004E68F5"/>
    <w:rsid w:val="004F68BB"/>
    <w:rsid w:val="0050005B"/>
    <w:rsid w:val="005175BE"/>
    <w:rsid w:val="00537F5F"/>
    <w:rsid w:val="00540DBB"/>
    <w:rsid w:val="00567EAD"/>
    <w:rsid w:val="00571E99"/>
    <w:rsid w:val="005734D9"/>
    <w:rsid w:val="00596CB6"/>
    <w:rsid w:val="005A3997"/>
    <w:rsid w:val="005B7D8B"/>
    <w:rsid w:val="005C4D7B"/>
    <w:rsid w:val="005C6843"/>
    <w:rsid w:val="005D4EE7"/>
    <w:rsid w:val="005E50EE"/>
    <w:rsid w:val="005F130B"/>
    <w:rsid w:val="00647770"/>
    <w:rsid w:val="0065021B"/>
    <w:rsid w:val="00662E57"/>
    <w:rsid w:val="006666C2"/>
    <w:rsid w:val="00675D0B"/>
    <w:rsid w:val="00680B88"/>
    <w:rsid w:val="006857E9"/>
    <w:rsid w:val="00693F6F"/>
    <w:rsid w:val="006A01E6"/>
    <w:rsid w:val="006B61A6"/>
    <w:rsid w:val="006B67FA"/>
    <w:rsid w:val="006E084D"/>
    <w:rsid w:val="006E3215"/>
    <w:rsid w:val="006F424E"/>
    <w:rsid w:val="006F7C72"/>
    <w:rsid w:val="00714320"/>
    <w:rsid w:val="007213C3"/>
    <w:rsid w:val="0079392B"/>
    <w:rsid w:val="007A6851"/>
    <w:rsid w:val="007A74F9"/>
    <w:rsid w:val="007C01DC"/>
    <w:rsid w:val="007E5AFC"/>
    <w:rsid w:val="007E6945"/>
    <w:rsid w:val="007F04D7"/>
    <w:rsid w:val="0083100D"/>
    <w:rsid w:val="00836F8C"/>
    <w:rsid w:val="00846105"/>
    <w:rsid w:val="00850607"/>
    <w:rsid w:val="00854545"/>
    <w:rsid w:val="008622B3"/>
    <w:rsid w:val="0086233C"/>
    <w:rsid w:val="00865BF3"/>
    <w:rsid w:val="00881968"/>
    <w:rsid w:val="00890E07"/>
    <w:rsid w:val="008A4390"/>
    <w:rsid w:val="008A6015"/>
    <w:rsid w:val="008D6F77"/>
    <w:rsid w:val="008E07DD"/>
    <w:rsid w:val="00923750"/>
    <w:rsid w:val="00927CFC"/>
    <w:rsid w:val="00936BD1"/>
    <w:rsid w:val="00943A54"/>
    <w:rsid w:val="0094511A"/>
    <w:rsid w:val="00964B37"/>
    <w:rsid w:val="009679CD"/>
    <w:rsid w:val="00993C5A"/>
    <w:rsid w:val="009A01D0"/>
    <w:rsid w:val="009A32BC"/>
    <w:rsid w:val="009C580D"/>
    <w:rsid w:val="009E0BFF"/>
    <w:rsid w:val="009E1874"/>
    <w:rsid w:val="00A03D7A"/>
    <w:rsid w:val="00A20B91"/>
    <w:rsid w:val="00A25F1C"/>
    <w:rsid w:val="00A53A0F"/>
    <w:rsid w:val="00A722B3"/>
    <w:rsid w:val="00A84FF5"/>
    <w:rsid w:val="00AA5C22"/>
    <w:rsid w:val="00AB577C"/>
    <w:rsid w:val="00AB7AD6"/>
    <w:rsid w:val="00AC5CB1"/>
    <w:rsid w:val="00AE3611"/>
    <w:rsid w:val="00AE6332"/>
    <w:rsid w:val="00AF0412"/>
    <w:rsid w:val="00AF0A12"/>
    <w:rsid w:val="00AF1AFF"/>
    <w:rsid w:val="00AF3609"/>
    <w:rsid w:val="00B04AF0"/>
    <w:rsid w:val="00B0628E"/>
    <w:rsid w:val="00B21262"/>
    <w:rsid w:val="00B30C63"/>
    <w:rsid w:val="00B42070"/>
    <w:rsid w:val="00B5391D"/>
    <w:rsid w:val="00B55C47"/>
    <w:rsid w:val="00B729CD"/>
    <w:rsid w:val="00B750D9"/>
    <w:rsid w:val="00BA272B"/>
    <w:rsid w:val="00BD6AF8"/>
    <w:rsid w:val="00BD7D2D"/>
    <w:rsid w:val="00C10827"/>
    <w:rsid w:val="00C15ED0"/>
    <w:rsid w:val="00C62E9A"/>
    <w:rsid w:val="00CA2D90"/>
    <w:rsid w:val="00CA40BB"/>
    <w:rsid w:val="00CC18DF"/>
    <w:rsid w:val="00D16503"/>
    <w:rsid w:val="00D32CA1"/>
    <w:rsid w:val="00D3463D"/>
    <w:rsid w:val="00D40367"/>
    <w:rsid w:val="00D4323D"/>
    <w:rsid w:val="00D46A5F"/>
    <w:rsid w:val="00D512E6"/>
    <w:rsid w:val="00D82D4F"/>
    <w:rsid w:val="00D90615"/>
    <w:rsid w:val="00D915E1"/>
    <w:rsid w:val="00DA1B29"/>
    <w:rsid w:val="00DC0960"/>
    <w:rsid w:val="00DC6A75"/>
    <w:rsid w:val="00DD090C"/>
    <w:rsid w:val="00DF5EAB"/>
    <w:rsid w:val="00E24387"/>
    <w:rsid w:val="00E26725"/>
    <w:rsid w:val="00E26916"/>
    <w:rsid w:val="00E30FEC"/>
    <w:rsid w:val="00E45499"/>
    <w:rsid w:val="00E64794"/>
    <w:rsid w:val="00E835A2"/>
    <w:rsid w:val="00E92B50"/>
    <w:rsid w:val="00E93B3E"/>
    <w:rsid w:val="00EB2943"/>
    <w:rsid w:val="00EC316E"/>
    <w:rsid w:val="00EC4EFD"/>
    <w:rsid w:val="00EC72C9"/>
    <w:rsid w:val="00EF76FB"/>
    <w:rsid w:val="00F17EBA"/>
    <w:rsid w:val="00F4211A"/>
    <w:rsid w:val="00F5336B"/>
    <w:rsid w:val="00F7075D"/>
    <w:rsid w:val="00F728A5"/>
    <w:rsid w:val="00FB3075"/>
    <w:rsid w:val="00FC5DD9"/>
    <w:rsid w:val="00FD5E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0AA4"/>
  <w15:docId w15:val="{1BAF0831-6199-4F3E-9C03-A40D9C6B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rPr>
  </w:style>
  <w:style w:type="paragraph" w:styleId="Heading2">
    <w:name w:val="heading 2"/>
    <w:basedOn w:val="Normal"/>
    <w:next w:val="Normal"/>
    <w:link w:val="Heading2Char"/>
    <w:uiPriority w:val="9"/>
    <w:semiHidden/>
    <w:unhideWhenUsed/>
    <w:qFormat/>
    <w:rsid w:val="00E647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6479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647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479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479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479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47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7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33C"/>
    <w:rPr>
      <w:rFonts w:ascii="Tahoma" w:hAnsi="Tahoma" w:cs="Tahoma"/>
      <w:sz w:val="16"/>
      <w:szCs w:val="16"/>
    </w:rPr>
  </w:style>
  <w:style w:type="character" w:customStyle="1" w:styleId="BalloonTextChar">
    <w:name w:val="Balloon Text Char"/>
    <w:basedOn w:val="DefaultParagraphFont"/>
    <w:link w:val="BalloonText"/>
    <w:uiPriority w:val="99"/>
    <w:semiHidden/>
    <w:rsid w:val="0086233C"/>
    <w:rPr>
      <w:rFonts w:ascii="Tahoma" w:hAnsi="Tahoma" w:cs="Tahoma"/>
      <w:sz w:val="16"/>
      <w:szCs w:val="16"/>
    </w:rPr>
  </w:style>
  <w:style w:type="paragraph" w:styleId="Header">
    <w:name w:val="header"/>
    <w:basedOn w:val="Normal"/>
    <w:link w:val="HeaderChar"/>
    <w:uiPriority w:val="99"/>
    <w:unhideWhenUsed/>
    <w:rsid w:val="00EC72C9"/>
    <w:pPr>
      <w:tabs>
        <w:tab w:val="center" w:pos="4680"/>
        <w:tab w:val="right" w:pos="9360"/>
      </w:tabs>
    </w:pPr>
  </w:style>
  <w:style w:type="character" w:customStyle="1" w:styleId="HeaderChar">
    <w:name w:val="Header Char"/>
    <w:basedOn w:val="DefaultParagraphFont"/>
    <w:link w:val="Header"/>
    <w:uiPriority w:val="99"/>
    <w:rsid w:val="00EC72C9"/>
  </w:style>
  <w:style w:type="character" w:customStyle="1" w:styleId="Heading2Char">
    <w:name w:val="Heading 2 Char"/>
    <w:basedOn w:val="DefaultParagraphFont"/>
    <w:link w:val="Heading2"/>
    <w:uiPriority w:val="9"/>
    <w:semiHidden/>
    <w:rsid w:val="00E6479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6479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6479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6479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6479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6479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647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794"/>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AB7AD6"/>
    <w:pPr>
      <w:tabs>
        <w:tab w:val="center" w:pos="4680"/>
        <w:tab w:val="right" w:pos="9360"/>
      </w:tabs>
    </w:pPr>
  </w:style>
  <w:style w:type="character" w:customStyle="1" w:styleId="FooterChar">
    <w:name w:val="Footer Char"/>
    <w:basedOn w:val="DefaultParagraphFont"/>
    <w:link w:val="Footer"/>
    <w:uiPriority w:val="99"/>
    <w:rsid w:val="00AB7AD6"/>
  </w:style>
  <w:style w:type="table" w:styleId="TableGrid">
    <w:name w:val="Table Grid"/>
    <w:basedOn w:val="TableNormal"/>
    <w:uiPriority w:val="59"/>
    <w:rsid w:val="00D3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1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B44CDEA8423D4196CA83FFEF33DF06" ma:contentTypeVersion="8" ma:contentTypeDescription="Create a new document." ma:contentTypeScope="" ma:versionID="a9d4057f260044a5f22ce0eb07e207cc">
  <xsd:schema xmlns:xsd="http://www.w3.org/2001/XMLSchema" xmlns:xs="http://www.w3.org/2001/XMLSchema" xmlns:p="http://schemas.microsoft.com/office/2006/metadata/properties" xmlns:ns2="4aef2255-efae-4865-86e6-e883df7f9852" xmlns:ns3="d7b03699-9eba-4c89-9d8c-af07ee301448" targetNamespace="http://schemas.microsoft.com/office/2006/metadata/properties" ma:root="true" ma:fieldsID="dbff2e949cd8feaa4b67aafc3cfbde9c" ns2:_="" ns3:_="">
    <xsd:import namespace="4aef2255-efae-4865-86e6-e883df7f9852"/>
    <xsd:import namespace="d7b03699-9eba-4c89-9d8c-af07ee301448"/>
    <xsd:element name="properties">
      <xsd:complexType>
        <xsd:sequence>
          <xsd:element name="documentManagement">
            <xsd:complexType>
              <xsd:all>
                <xsd:element ref="ns2:MediaServiceMetadata" minOccurs="0"/>
                <xsd:element ref="ns2:MediaServiceFastMetadata" minOccurs="0"/>
                <xsd:element ref="ns2:MatterName"/>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2255-efae-4865-86e6-e883df7f9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atterName" ma:index="10" ma:displayName="Matter" ma:format="Dropdown" ma:internalName="MatterNam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03699-9eba-4c89-9d8c-af07ee3014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tterName xmlns="4aef2255-efae-4865-86e6-e883df7f9852"/>
  </documentManagement>
</p:properties>
</file>

<file path=customXml/itemProps1.xml><?xml version="1.0" encoding="utf-8"?>
<ds:datastoreItem xmlns:ds="http://schemas.openxmlformats.org/officeDocument/2006/customXml" ds:itemID="{EB8A44D7-0CD4-4056-8508-FEE943E1A8F8}">
  <ds:schemaRefs>
    <ds:schemaRef ds:uri="http://schemas.openxmlformats.org/officeDocument/2006/bibliography"/>
  </ds:schemaRefs>
</ds:datastoreItem>
</file>

<file path=customXml/itemProps2.xml><?xml version="1.0" encoding="utf-8"?>
<ds:datastoreItem xmlns:ds="http://schemas.openxmlformats.org/officeDocument/2006/customXml" ds:itemID="{54F4117F-32D7-4EB3-8788-9B22D1FA5B5C}">
  <ds:schemaRefs>
    <ds:schemaRef ds:uri="http://schemas.openxmlformats.org/officeDocument/2006/bibliography"/>
  </ds:schemaRefs>
</ds:datastoreItem>
</file>

<file path=customXml/itemProps3.xml><?xml version="1.0" encoding="utf-8"?>
<ds:datastoreItem xmlns:ds="http://schemas.openxmlformats.org/officeDocument/2006/customXml" ds:itemID="{3D12144C-44D8-4D3F-A1F8-2DBD3515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2255-efae-4865-86e6-e883df7f9852"/>
    <ds:schemaRef ds:uri="d7b03699-9eba-4c89-9d8c-af07ee301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8FF4C-5113-4D11-AE7C-D2AA7242088F}">
  <ds:schemaRefs>
    <ds:schemaRef ds:uri="http://schemas.microsoft.com/sharepoint/v3/contenttype/forms"/>
  </ds:schemaRefs>
</ds:datastoreItem>
</file>

<file path=customXml/itemProps5.xml><?xml version="1.0" encoding="utf-8"?>
<ds:datastoreItem xmlns:ds="http://schemas.openxmlformats.org/officeDocument/2006/customXml" ds:itemID="{907CE397-5B98-4CE2-9793-441DFC7BAE9B}">
  <ds:schemaRefs>
    <ds:schemaRef ds:uri="http://schemas.microsoft.com/office/2006/metadata/properties"/>
    <ds:schemaRef ds:uri="http://schemas.microsoft.com/office/infopath/2007/PartnerControls"/>
    <ds:schemaRef ds:uri="4aef2255-efae-4865-86e6-e883df7f9852"/>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WorkSafeNB/Travail Sécuritaire</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Donnelly, Sandra</dc:creator>
  <cp:lastModifiedBy>Mitchell, Helen-Louise</cp:lastModifiedBy>
  <cp:revision>138</cp:revision>
  <dcterms:created xsi:type="dcterms:W3CDTF">2024-02-09T14:36:00Z</dcterms:created>
  <dcterms:modified xsi:type="dcterms:W3CDTF">2024-04-02T17:32:00Z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LastSaved">
    <vt:filetime>2018-08-14T00:00:00Z</vt:filetime>
  </property>
  <property fmtid="{D5CDD505-2E9C-101B-9397-08002B2CF9AE}" pid="4" name="ContentTypeId">
    <vt:lpwstr>0x01010001B44CDEA8423D4196CA83FFEF33DF06</vt:lpwstr>
  </property>
</Properties>
</file>